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7C7" w:rsidRPr="00F9136C" w:rsidRDefault="00EC47C7" w:rsidP="001B4BA1">
      <w:pPr>
        <w:spacing w:before="60" w:line="240" w:lineRule="auto"/>
        <w:jc w:val="center"/>
        <w:rPr>
          <w:b/>
          <w:bCs/>
          <w:color w:val="000000"/>
        </w:rPr>
      </w:pPr>
      <w:r w:rsidRPr="00F9136C">
        <w:rPr>
          <w:i/>
          <w:iCs/>
          <w:noProof/>
          <w:color w:val="000000"/>
        </w:rPr>
        <mc:AlternateContent>
          <mc:Choice Requires="wps">
            <w:drawing>
              <wp:anchor distT="0" distB="0" distL="114300" distR="114300" simplePos="0" relativeHeight="251659264" behindDoc="0" locked="0" layoutInCell="1" allowOverlap="1" wp14:anchorId="52518069" wp14:editId="1BB8232C">
                <wp:simplePos x="0" y="0"/>
                <wp:positionH relativeFrom="column">
                  <wp:posOffset>-160743</wp:posOffset>
                </wp:positionH>
                <wp:positionV relativeFrom="paragraph">
                  <wp:posOffset>43092</wp:posOffset>
                </wp:positionV>
                <wp:extent cx="1198179" cy="466725"/>
                <wp:effectExtent l="0" t="0" r="2159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179" cy="466725"/>
                        </a:xfrm>
                        <a:prstGeom prst="rect">
                          <a:avLst/>
                        </a:prstGeom>
                        <a:solidFill>
                          <a:srgbClr val="FFFFFF"/>
                        </a:solidFill>
                        <a:ln w="9525">
                          <a:solidFill>
                            <a:srgbClr val="000000"/>
                          </a:solidFill>
                          <a:miter lim="800000"/>
                          <a:headEnd/>
                          <a:tailEnd/>
                        </a:ln>
                      </wps:spPr>
                      <wps:txbx>
                        <w:txbxContent>
                          <w:p w:rsidR="00EC47C7" w:rsidRPr="008060FC" w:rsidRDefault="00481471" w:rsidP="00EC47C7">
                            <w:pPr>
                              <w:spacing w:line="240" w:lineRule="auto"/>
                              <w:jc w:val="center"/>
                              <w:rPr>
                                <w:i/>
                                <w:color w:val="FFFFFF" w:themeColor="background1"/>
                                <w:sz w:val="22"/>
                                <w:szCs w:val="22"/>
                              </w:rPr>
                            </w:pPr>
                            <w:r>
                              <w:rPr>
                                <w:i/>
                                <w:sz w:val="22"/>
                                <w:szCs w:val="22"/>
                              </w:rPr>
                              <w:t xml:space="preserve">DỰ </w:t>
                            </w:r>
                            <w:proofErr w:type="gramStart"/>
                            <w:r>
                              <w:rPr>
                                <w:i/>
                                <w:sz w:val="22"/>
                                <w:szCs w:val="22"/>
                              </w:rPr>
                              <w:t>THẢO</w:t>
                            </w:r>
                            <w:r w:rsidR="007C5228" w:rsidRPr="008060FC">
                              <w:rPr>
                                <w:i/>
                                <w:color w:val="FFFFFF" w:themeColor="background1"/>
                                <w:sz w:val="22"/>
                                <w:szCs w:val="22"/>
                              </w:rPr>
                              <w:t>5</w:t>
                            </w:r>
                            <w:r w:rsidR="0099342F" w:rsidRPr="008060FC">
                              <w:rPr>
                                <w:i/>
                                <w:color w:val="FFFFFF" w:themeColor="background1"/>
                                <w:sz w:val="22"/>
                                <w:szCs w:val="22"/>
                              </w:rPr>
                              <w:t xml:space="preserve">.30 </w:t>
                            </w:r>
                            <w:r w:rsidR="007C5228" w:rsidRPr="008060FC">
                              <w:rPr>
                                <w:i/>
                                <w:color w:val="FFFFFF" w:themeColor="background1"/>
                                <w:sz w:val="22"/>
                                <w:szCs w:val="22"/>
                              </w:rPr>
                              <w:t xml:space="preserve"> PM</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65pt;margin-top:3.4pt;width:94.3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C+RIgIAAEYEAAAOAAAAZHJzL2Uyb0RvYy54bWysU9tu2zAMfR+wfxD0vtjOcjXiFF26DAO6&#10;C9DuA2RZjoVJoicpsbOvLyW7WXbBHob5QRBN6pA8h9zc9FqRk7BOgiloNkkpEYZDJc2hoF8e969W&#10;lDjPTMUUGFHQs3D0ZvvyxaZrczGFBlQlLEEQ4/KuLWjjfZsnieON0MxNoBUGnTVYzTya9pBUlnWI&#10;rlUyTdNF0oGtWgtcOId/7wYn3Ub8uhbcf6prJzxRBcXafDxtPMtwJtsNyw+WtY3kYxnsH6rQTBpM&#10;eoG6Y56Ro5W/QWnJLTio/YSDTqCuJRexB+wmS3/p5qFhrYi9IDmuvdDk/h8s/3j6bImsCvo6XVJi&#10;mEaRHkXvyRvoyTTw07Uux7CHFgN9j79R59ira++Bf3XEwK5h5iBurYWuEazC+rLwMrl6OuC4AFJ2&#10;H6DCNOzoIQL1tdWBPKSDIDrqdL5oE0rhIWW2XmXLNSUcfbPFYjmdxxQsf37dWuffCdAkXApqUfuI&#10;zk73zodqWP4cEpI5ULLaS6WiYQ/lTllyYjgn+/iN6D+FKUO6gq7nmPvvEGn8/gShpceBV1IXdHUJ&#10;Ynmg7a2p4jh6JtVwx5KVGXkM1A0k+r7sR11KqM7IqIVhsHER8dKA/U5Jh0NdUPftyKygRL03qMo6&#10;m83CFkRjNl9O0bDXnvLawwxHqIJ6SobrzsfNCa0buEX1ahmJDTIPlYy14rBGvsfFCttwbceoH+u/&#10;fQIAAP//AwBQSwMEFAAGAAgAAAAhABbArM7eAAAACAEAAA8AAABkcnMvZG93bnJldi54bWxMj8FO&#10;wzAQRO9I/IO1SFxQ69CUUEKcCiGB4AYFwdWNt0mEvQ62m4a/Z3uC42pGb99U68lZMWKIvScFl/MM&#10;BFLjTU+tgve3h9kKREyajLaeUMEPRljXpyeVLo0/0CuOm9QKhlAstYIupaGUMjYdOh3nfkDibOeD&#10;04nP0EoT9IHhzspFlhXS6Z74Q6cHvO+w+drsnYLV8mn8jM/5y0dT7OxNurgeH7+DUudn090tiIRT&#10;+ivDUZ/VoWanrd+TicIqmC2ucq4qKHjBMS/yJYgtw7McZF3J/wPqXwAAAP//AwBQSwECLQAUAAYA&#10;CAAAACEAtoM4kv4AAADhAQAAEwAAAAAAAAAAAAAAAAAAAAAAW0NvbnRlbnRfVHlwZXNdLnhtbFBL&#10;AQItABQABgAIAAAAIQA4/SH/1gAAAJQBAAALAAAAAAAAAAAAAAAAAC8BAABfcmVscy8ucmVsc1BL&#10;AQItABQABgAIAAAAIQAMmC+RIgIAAEYEAAAOAAAAAAAAAAAAAAAAAC4CAABkcnMvZTJvRG9jLnht&#10;bFBLAQItABQABgAIAAAAIQAWwKzO3gAAAAgBAAAPAAAAAAAAAAAAAAAAAHwEAABkcnMvZG93bnJl&#10;di54bWxQSwUGAAAAAAQABADzAAAAhwUAAAAA&#10;">
                <v:textbox>
                  <w:txbxContent>
                    <w:p w:rsidR="00EC47C7" w:rsidRPr="008060FC" w:rsidRDefault="00481471" w:rsidP="00EC47C7">
                      <w:pPr>
                        <w:spacing w:line="240" w:lineRule="auto"/>
                        <w:jc w:val="center"/>
                        <w:rPr>
                          <w:i/>
                          <w:color w:val="FFFFFF" w:themeColor="background1"/>
                          <w:sz w:val="22"/>
                          <w:szCs w:val="22"/>
                        </w:rPr>
                      </w:pPr>
                      <w:r>
                        <w:rPr>
                          <w:i/>
                          <w:sz w:val="22"/>
                          <w:szCs w:val="22"/>
                        </w:rPr>
                        <w:t xml:space="preserve">DỰ </w:t>
                      </w:r>
                      <w:proofErr w:type="gramStart"/>
                      <w:r>
                        <w:rPr>
                          <w:i/>
                          <w:sz w:val="22"/>
                          <w:szCs w:val="22"/>
                        </w:rPr>
                        <w:t>THẢO</w:t>
                      </w:r>
                      <w:r w:rsidR="007C5228" w:rsidRPr="008060FC">
                        <w:rPr>
                          <w:i/>
                          <w:color w:val="FFFFFF" w:themeColor="background1"/>
                          <w:sz w:val="22"/>
                          <w:szCs w:val="22"/>
                        </w:rPr>
                        <w:t>5</w:t>
                      </w:r>
                      <w:r w:rsidR="0099342F" w:rsidRPr="008060FC">
                        <w:rPr>
                          <w:i/>
                          <w:color w:val="FFFFFF" w:themeColor="background1"/>
                          <w:sz w:val="22"/>
                          <w:szCs w:val="22"/>
                        </w:rPr>
                        <w:t xml:space="preserve">.30 </w:t>
                      </w:r>
                      <w:r w:rsidR="007C5228" w:rsidRPr="008060FC">
                        <w:rPr>
                          <w:i/>
                          <w:color w:val="FFFFFF" w:themeColor="background1"/>
                          <w:sz w:val="22"/>
                          <w:szCs w:val="22"/>
                        </w:rPr>
                        <w:t xml:space="preserve"> PM</w:t>
                      </w:r>
                      <w:proofErr w:type="gramEnd"/>
                    </w:p>
                  </w:txbxContent>
                </v:textbox>
              </v:shape>
            </w:pict>
          </mc:Fallback>
        </mc:AlternateContent>
      </w:r>
      <w:r w:rsidRPr="00F9136C">
        <w:rPr>
          <w:b/>
          <w:bCs/>
          <w:color w:val="000000"/>
        </w:rPr>
        <w:t>HƯỚNG DẪN ĐÁNH GIÁ</w:t>
      </w:r>
    </w:p>
    <w:p w:rsidR="00EC47C7" w:rsidRPr="00F9136C" w:rsidRDefault="00EC47C7" w:rsidP="001B4BA1">
      <w:pPr>
        <w:spacing w:before="60" w:line="240" w:lineRule="auto"/>
        <w:jc w:val="center"/>
        <w:rPr>
          <w:b/>
          <w:bCs/>
          <w:color w:val="000000"/>
        </w:rPr>
      </w:pPr>
      <w:r w:rsidRPr="00F9136C">
        <w:rPr>
          <w:b/>
          <w:bCs/>
          <w:color w:val="000000"/>
        </w:rPr>
        <w:t>CÁC TIÊU CHUẨN KIỂM ĐỊNH CHẤT LƯỢNG CHƯƠNG TRÌNH ĐÀO TẠO TRÌNH ĐỘ SƠ CẤP</w:t>
      </w:r>
    </w:p>
    <w:p w:rsidR="004F3EC1" w:rsidRPr="00F9136C" w:rsidRDefault="004F3EC1" w:rsidP="001B4BA1">
      <w:pPr>
        <w:spacing w:before="60" w:line="240" w:lineRule="auto"/>
        <w:jc w:val="center"/>
        <w:rPr>
          <w:b/>
          <w:bCs/>
          <w:color w:val="000000"/>
        </w:rPr>
      </w:pPr>
      <w:r w:rsidRPr="00F9136C">
        <w:rPr>
          <w:i/>
          <w:lang w:val="nl-NL"/>
        </w:rPr>
        <w:t>(Kèm theo Công văn số</w:t>
      </w:r>
      <w:r w:rsidRPr="00F9136C">
        <w:rPr>
          <w:b/>
          <w:i/>
          <w:lang w:val="pt-BR"/>
        </w:rPr>
        <w:t xml:space="preserve"> </w:t>
      </w:r>
      <w:r w:rsidR="00AB3CF9">
        <w:rPr>
          <w:i/>
          <w:lang w:val="pt-BR"/>
        </w:rPr>
        <w:t>2368</w:t>
      </w:r>
      <w:r w:rsidRPr="00F9136C">
        <w:rPr>
          <w:i/>
          <w:lang w:val="pt-BR"/>
        </w:rPr>
        <w:t xml:space="preserve"> </w:t>
      </w:r>
      <w:r w:rsidRPr="00F9136C">
        <w:rPr>
          <w:i/>
          <w:lang w:val="nl-NL"/>
        </w:rPr>
        <w:t xml:space="preserve">/TCGDNN-KĐCL ngày </w:t>
      </w:r>
      <w:r w:rsidR="00AB3CF9">
        <w:rPr>
          <w:i/>
          <w:lang w:val="nl-NL"/>
        </w:rPr>
        <w:t>29</w:t>
      </w:r>
      <w:r w:rsidRPr="00F9136C">
        <w:rPr>
          <w:i/>
          <w:lang w:val="nl-NL"/>
        </w:rPr>
        <w:t xml:space="preserve"> tháng </w:t>
      </w:r>
      <w:r w:rsidR="00AB3CF9">
        <w:rPr>
          <w:i/>
          <w:lang w:val="nl-NL"/>
        </w:rPr>
        <w:t>8</w:t>
      </w:r>
      <w:r w:rsidRPr="00F9136C">
        <w:rPr>
          <w:i/>
          <w:lang w:val="nl-NL"/>
        </w:rPr>
        <w:t xml:space="preserve"> năm 2017)</w:t>
      </w:r>
    </w:p>
    <w:p w:rsidR="00EC47C7" w:rsidRPr="00F9136C" w:rsidRDefault="00EC47C7" w:rsidP="00EC47C7">
      <w:pPr>
        <w:spacing w:line="240" w:lineRule="auto"/>
        <w:ind w:firstLine="360"/>
        <w:jc w:val="left"/>
        <w:rPr>
          <w:b/>
          <w:bCs/>
          <w:i/>
          <w:iCs/>
          <w:color w:val="000000"/>
          <w:sz w:val="26"/>
          <w:szCs w:val="26"/>
        </w:rPr>
      </w:pPr>
      <w:r w:rsidRPr="00F9136C">
        <w:rPr>
          <w:b/>
          <w:bCs/>
          <w:i/>
          <w:iCs/>
          <w:color w:val="000000"/>
          <w:sz w:val="26"/>
          <w:szCs w:val="26"/>
        </w:rPr>
        <w:t>Lưu ý:</w:t>
      </w:r>
    </w:p>
    <w:p w:rsidR="00EC47C7" w:rsidRPr="00F9136C" w:rsidRDefault="00EC47C7" w:rsidP="00EC47C7">
      <w:pPr>
        <w:pStyle w:val="ListParagraph"/>
        <w:numPr>
          <w:ilvl w:val="0"/>
          <w:numId w:val="1"/>
        </w:numPr>
        <w:spacing w:line="240" w:lineRule="auto"/>
        <w:rPr>
          <w:sz w:val="26"/>
          <w:szCs w:val="26"/>
        </w:rPr>
      </w:pPr>
      <w:r w:rsidRPr="00F9136C">
        <w:rPr>
          <w:i/>
          <w:iCs/>
          <w:color w:val="000000"/>
          <w:sz w:val="26"/>
          <w:szCs w:val="26"/>
        </w:rPr>
        <w:t>Tiêu chuẩn đạt yêu cầu khi cơ sở đào tạo đáp ứng tiêu chuẩn trong vòng 01 năm tính đến thời đ</w:t>
      </w:r>
      <w:bookmarkStart w:id="0" w:name="_GoBack"/>
      <w:bookmarkEnd w:id="0"/>
      <w:r w:rsidRPr="00F9136C">
        <w:rPr>
          <w:i/>
          <w:iCs/>
          <w:color w:val="000000"/>
          <w:sz w:val="26"/>
          <w:szCs w:val="26"/>
        </w:rPr>
        <w:t>iểm đánh giá.</w:t>
      </w:r>
    </w:p>
    <w:p w:rsidR="00C2452C" w:rsidRPr="00F9136C" w:rsidRDefault="00EC47C7">
      <w:pPr>
        <w:pStyle w:val="ListParagraph"/>
        <w:numPr>
          <w:ilvl w:val="0"/>
          <w:numId w:val="1"/>
        </w:numPr>
        <w:spacing w:after="120" w:line="240" w:lineRule="auto"/>
        <w:ind w:left="714" w:hanging="357"/>
        <w:rPr>
          <w:sz w:val="26"/>
          <w:szCs w:val="26"/>
        </w:rPr>
      </w:pPr>
      <w:r w:rsidRPr="00F9136C">
        <w:rPr>
          <w:i/>
          <w:iCs/>
          <w:color w:val="000000"/>
          <w:sz w:val="26"/>
          <w:szCs w:val="26"/>
        </w:rPr>
        <w:t>Việc đánh giá mức độ một chương trình đào tạo cụ thể tại một cơ sở đào tạo đáp ứng hệ thống tiêu chí, tiêu chuẩn chỉ áp dụng đối với các yếu tố, nội dung liên quan đến việc thực hiện chương trình đào tạo.</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68"/>
        <w:gridCol w:w="8157"/>
        <w:gridCol w:w="2749"/>
      </w:tblGrid>
      <w:tr w:rsidR="00EC47C7" w:rsidRPr="00F9136C" w:rsidTr="008060FC">
        <w:trPr>
          <w:trHeight w:val="511"/>
          <w:tblHeader/>
          <w:jc w:val="center"/>
        </w:trPr>
        <w:tc>
          <w:tcPr>
            <w:tcW w:w="4968" w:type="dxa"/>
            <w:vAlign w:val="center"/>
          </w:tcPr>
          <w:p w:rsidR="00EC47C7" w:rsidRPr="008060FC" w:rsidRDefault="00EC47C7" w:rsidP="008060FC">
            <w:pPr>
              <w:spacing w:before="120"/>
              <w:jc w:val="center"/>
              <w:rPr>
                <w:b/>
                <w:bCs/>
                <w:color w:val="000000"/>
                <w:sz w:val="22"/>
                <w:szCs w:val="22"/>
              </w:rPr>
            </w:pPr>
            <w:r w:rsidRPr="008060FC">
              <w:rPr>
                <w:b/>
                <w:bCs/>
                <w:color w:val="000000"/>
                <w:sz w:val="22"/>
                <w:szCs w:val="22"/>
              </w:rPr>
              <w:t>TIÊU CHÍ, TIÊU CHUẨN</w:t>
            </w:r>
          </w:p>
        </w:tc>
        <w:tc>
          <w:tcPr>
            <w:tcW w:w="8157" w:type="dxa"/>
            <w:vAlign w:val="center"/>
          </w:tcPr>
          <w:p w:rsidR="00EC47C7" w:rsidRPr="008060FC" w:rsidRDefault="00C2452C" w:rsidP="008060FC">
            <w:pPr>
              <w:spacing w:before="120"/>
              <w:jc w:val="center"/>
              <w:rPr>
                <w:b/>
                <w:bCs/>
                <w:color w:val="000000"/>
                <w:sz w:val="22"/>
                <w:szCs w:val="22"/>
              </w:rPr>
            </w:pPr>
            <w:r w:rsidRPr="008060FC">
              <w:rPr>
                <w:b/>
                <w:bCs/>
                <w:color w:val="000000"/>
                <w:sz w:val="22"/>
                <w:szCs w:val="22"/>
              </w:rPr>
              <w:t>CÁC YÊU CẦU</w:t>
            </w:r>
            <w:r w:rsidR="00EC47C7" w:rsidRPr="008060FC">
              <w:rPr>
                <w:b/>
                <w:bCs/>
                <w:color w:val="000000"/>
                <w:sz w:val="22"/>
                <w:szCs w:val="22"/>
              </w:rPr>
              <w:t xml:space="preserve"> ĐỂ TIÊU CHUẨN ĐẠT</w:t>
            </w:r>
          </w:p>
        </w:tc>
        <w:tc>
          <w:tcPr>
            <w:tcW w:w="2749" w:type="dxa"/>
            <w:vAlign w:val="center"/>
          </w:tcPr>
          <w:p w:rsidR="00EC47C7" w:rsidRPr="008060FC" w:rsidRDefault="004F3EC1" w:rsidP="008060FC">
            <w:pPr>
              <w:spacing w:before="120"/>
              <w:jc w:val="center"/>
              <w:rPr>
                <w:b/>
                <w:bCs/>
                <w:color w:val="000000"/>
                <w:sz w:val="22"/>
                <w:szCs w:val="22"/>
              </w:rPr>
            </w:pPr>
            <w:r w:rsidRPr="00F9136C">
              <w:rPr>
                <w:b/>
                <w:bCs/>
                <w:color w:val="000000"/>
                <w:sz w:val="22"/>
                <w:szCs w:val="22"/>
              </w:rPr>
              <w:t>VĂN BẢN</w:t>
            </w:r>
            <w:r w:rsidR="00DC575E" w:rsidRPr="008060FC">
              <w:rPr>
                <w:b/>
                <w:bCs/>
                <w:color w:val="000000"/>
                <w:sz w:val="22"/>
                <w:szCs w:val="22"/>
              </w:rPr>
              <w:t xml:space="preserve"> </w:t>
            </w:r>
            <w:r w:rsidR="00EC47C7" w:rsidRPr="008060FC">
              <w:rPr>
                <w:b/>
                <w:bCs/>
                <w:color w:val="000000"/>
                <w:sz w:val="22"/>
                <w:szCs w:val="22"/>
              </w:rPr>
              <w:t>THAM CHIẾU</w:t>
            </w:r>
          </w:p>
        </w:tc>
      </w:tr>
      <w:tr w:rsidR="00EC47C7" w:rsidRPr="00F9136C" w:rsidTr="008060FC">
        <w:trPr>
          <w:jc w:val="center"/>
        </w:trPr>
        <w:tc>
          <w:tcPr>
            <w:tcW w:w="4968" w:type="dxa"/>
          </w:tcPr>
          <w:p w:rsidR="00EC47C7" w:rsidRPr="008060FC" w:rsidRDefault="00EC47C7" w:rsidP="008060FC">
            <w:pPr>
              <w:spacing w:before="120"/>
              <w:rPr>
                <w:b/>
                <w:sz w:val="24"/>
                <w:szCs w:val="24"/>
                <w:lang w:val="sv-SE"/>
              </w:rPr>
            </w:pPr>
            <w:r w:rsidRPr="008060FC">
              <w:rPr>
                <w:b/>
                <w:sz w:val="24"/>
                <w:szCs w:val="24"/>
                <w:lang w:val="sv-SE"/>
              </w:rPr>
              <w:t>1. Tiêu chí 1 - Mục tiêu và tài chính</w:t>
            </w:r>
          </w:p>
        </w:tc>
        <w:tc>
          <w:tcPr>
            <w:tcW w:w="8157" w:type="dxa"/>
          </w:tcPr>
          <w:p w:rsidR="00EC47C7" w:rsidRPr="008060FC" w:rsidRDefault="00EC47C7" w:rsidP="008060FC">
            <w:pPr>
              <w:spacing w:before="120"/>
              <w:jc w:val="left"/>
              <w:rPr>
                <w:color w:val="000000"/>
                <w:sz w:val="24"/>
                <w:szCs w:val="24"/>
              </w:rPr>
            </w:pPr>
            <w:r w:rsidRPr="008060FC">
              <w:rPr>
                <w:color w:val="000000"/>
                <w:sz w:val="24"/>
                <w:szCs w:val="24"/>
              </w:rPr>
              <w:t> </w:t>
            </w:r>
          </w:p>
        </w:tc>
        <w:tc>
          <w:tcPr>
            <w:tcW w:w="2749" w:type="dxa"/>
          </w:tcPr>
          <w:p w:rsidR="00EC47C7" w:rsidRPr="008060FC" w:rsidRDefault="00EC47C7" w:rsidP="008060FC">
            <w:pPr>
              <w:spacing w:before="120"/>
              <w:rPr>
                <w:color w:val="000000"/>
                <w:sz w:val="24"/>
                <w:szCs w:val="24"/>
              </w:rPr>
            </w:pPr>
            <w:r w:rsidRPr="008060FC">
              <w:rPr>
                <w:color w:val="000000"/>
                <w:sz w:val="24"/>
                <w:szCs w:val="24"/>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a) Tiêu chuẩn 1: Mục tiêu của chương trình đào tạo phù hợp mục tiêu của cơ sở đào tạo và nhu cầu thị trường lao động, được công bố công khai và được rà soát, điều chỉnh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văn bản/tài liệu/bộ chương trình đào tạo thể hiện mục tiêu của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văn bản/tài liệu thể hiện mục tiêu của cơ sở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văn bản/tài liệu thể hiện cơ sở đào tạo thực hiện nghiên cứu và có kết quả nghiên cứu nhu cầu của thị trường lao động (cơ sở đào tạo tự triển khai điều tra hoặc nghiên cứu, tổng hợp các điều tra của các tổ chức, cá nhân khác)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văn bản/tài liệu/hình ảnh thể hiện cơ sở đào tạo công khai mục tiêu của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văn bản/tài liệu thể hiện cơ sở đào tạo rà soát mục tiêu chương trình hàng năm và các nội dung điều chỉnh (nếu có)</w:t>
            </w:r>
          </w:p>
          <w:p w:rsidR="007F51C2" w:rsidRPr="008060FC" w:rsidRDefault="007F51C2" w:rsidP="008060FC">
            <w:pPr>
              <w:spacing w:before="120"/>
              <w:contextualSpacing/>
              <w:rPr>
                <w:color w:val="000000"/>
                <w:sz w:val="24"/>
                <w:szCs w:val="24"/>
                <w:lang w:val="sv-SE"/>
              </w:rPr>
            </w:pPr>
            <w:r w:rsidRPr="008060FC">
              <w:rPr>
                <w:color w:val="000000"/>
                <w:sz w:val="24"/>
                <w:szCs w:val="24"/>
                <w:lang w:val="sv-SE"/>
              </w:rPr>
              <w:t xml:space="preserve">6. </w:t>
            </w:r>
            <w:r w:rsidRPr="008060FC">
              <w:rPr>
                <w:b/>
                <w:bCs/>
                <w:color w:val="000000"/>
                <w:sz w:val="24"/>
                <w:szCs w:val="24"/>
              </w:rPr>
              <w:t>Kết quả kiểm tra các văn bản/tài liệu nêu trên kết hợp với các nguồn minh chứng khác (phỏng vấn, quan sát</w:t>
            </w:r>
            <w:proofErr w:type="gramStart"/>
            <w:r w:rsidRPr="008060FC">
              <w:rPr>
                <w:b/>
                <w:bCs/>
                <w:color w:val="000000"/>
                <w:sz w:val="24"/>
                <w:szCs w:val="24"/>
              </w:rPr>
              <w:t>,...</w:t>
            </w:r>
            <w:proofErr w:type="gramEnd"/>
            <w:r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b) Tiêu chuẩn 2: 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văn bản/tài liệu thể hiện kết quả nghiên cứu, xác định định mức chi tối thiểu cho một người học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báo cáo/tài liệu liên quan đến nguồn thu thực hiện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báo cáo, biên bản thanh kiểm tra về công tác đào tạo</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4.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t xml:space="preserve">2. Tiêu chí 2 - Hoạt động đào tạo </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a) Tiêu chuẩn 1: Hàng năm, cơ sở đào tạo thực hiện công tác tuyển sinh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kế hoạch tuyển sinh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thông báo tuyển sinh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hồ sơ đăng ký, xét tuyển</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Quyết định phê duyệt danh sách trúng tuyển</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 xml:space="preserve">5. Có văn bản/báo cáo công tác tuyển sinh </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 xml:space="preserve">6. Có biên bản thanh, kiểm tra công tác tuyển sinh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7.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b) Tiêu chuẩn 2: Cơ sở đào tạo có kế hoạch đào tạo và tổ chức đào tạo theo quy định; tổ chức kiểm tra, thi, đánh giá kết quả học tập, rèn luyện, cấp chứng chỉ theo quy định; hồ sơ người học đầy đủ và đúng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Quyết định ban hành chương trình đào tạo, trong đó bao gồm chương trình chi tiết các mô-đun</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kế hoạch đào tạo, tiến độ đào tạo, kế hoạch nhà giáo cho từng khóa học theo từng học kỳ, năm học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sổ lên lớp, giáo án giảng dạy, sổ tay nhà giáo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báo cáo, biên bản thanh kiểm tra về công tác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nội quy của cơ sở đào tạo về kiểm tra, thi, đánh giá, công nhận tốt nghiệp và cấp chứng chỉ cho người học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9. Có đầy đủ các văn bản/tài liệu liên quan đến nội dung kiểm tra, thi, đánh giá, công nhận tốt nghiệp và cấp chứng chỉ cho người học</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10. Có đầy đủ hồ sơ người học</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11.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c) Tiêu chuẩn 3: Tổ chức đào tạo liên thông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1. Có chương trình đào tạo liên thông </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hồ sơ tuyển sinh đào tạo liên thông</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hồ sơ đăng ký học liên thông</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kế hoạch lên lớp và sổ theo dõi lên lớp của người học và của nhà giáo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kết quả thi, kiểm tra các mô-đun và thi tốt nghiệp</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6. Có quyết định công nhận tốt nghiệp</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7. Có sổ kết quả học tập và sổ gốc cấp văn bằng, chứng chỉ</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9. Có Quyết định công nhận kết quả học tập của người học</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10. Có báo cáo kết quả đào tạo liên thông</w:t>
            </w:r>
          </w:p>
          <w:p w:rsidR="002E4F56" w:rsidRPr="008060FC" w:rsidRDefault="00B6537E" w:rsidP="008060FC">
            <w:pPr>
              <w:spacing w:before="120"/>
              <w:contextualSpacing/>
              <w:rPr>
                <w:color w:val="000000"/>
                <w:sz w:val="24"/>
                <w:szCs w:val="24"/>
                <w:lang w:val="sv-SE"/>
              </w:rPr>
            </w:pPr>
            <w:r w:rsidRPr="008060FC">
              <w:rPr>
                <w:b/>
                <w:bCs/>
                <w:color w:val="000000"/>
                <w:sz w:val="24"/>
                <w:szCs w:val="24"/>
              </w:rPr>
              <w:lastRenderedPageBreak/>
              <w:t xml:space="preserve">11.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Lưu ý:</w:t>
            </w:r>
            <w:r w:rsidRPr="008060FC">
              <w:rPr>
                <w:i/>
                <w:iCs/>
                <w:color w:val="000000"/>
                <w:sz w:val="24"/>
                <w:szCs w:val="24"/>
                <w:lang w:val="sv-SE"/>
              </w:rPr>
              <w:br w:type="page"/>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Nếu cơ sở đào tạo có hồ sơ đăng ký tổ chức đào tạo liên thông và tổ chức tuyển sinh đào tạo liên thông đúng quy định nhưng không có người học thì tiêu chuẩn này Đạt;</w:t>
            </w:r>
            <w:r w:rsidRPr="008060FC">
              <w:rPr>
                <w:i/>
                <w:iCs/>
                <w:color w:val="000000"/>
                <w:sz w:val="24"/>
                <w:szCs w:val="24"/>
                <w:lang w:val="sv-SE"/>
              </w:rPr>
              <w:br w:type="page"/>
            </w:r>
          </w:p>
          <w:p w:rsidR="00EC47C7" w:rsidRPr="008060FC" w:rsidRDefault="00EC47C7" w:rsidP="008060FC">
            <w:pPr>
              <w:spacing w:before="120"/>
              <w:rPr>
                <w:color w:val="000000"/>
                <w:sz w:val="24"/>
                <w:szCs w:val="24"/>
                <w:lang w:val="sv-SE"/>
              </w:rPr>
            </w:pPr>
            <w:r w:rsidRPr="008060FC">
              <w:rPr>
                <w:i/>
                <w:iCs/>
                <w:color w:val="000000"/>
                <w:sz w:val="24"/>
                <w:szCs w:val="24"/>
                <w:lang w:val="sv-SE"/>
              </w:rPr>
              <w:t>- Nếu cơ sở đào tạo chưa tổ chức đào tạo liên thông thì tiêu chuẩn này Không đạt</w:t>
            </w:r>
          </w:p>
        </w:tc>
        <w:tc>
          <w:tcPr>
            <w:tcW w:w="2749" w:type="dxa"/>
          </w:tcPr>
          <w:p w:rsidR="00EC47C7" w:rsidRPr="008060FC" w:rsidRDefault="00EC47C7" w:rsidP="008060FC">
            <w:pPr>
              <w:spacing w:before="120"/>
              <w:rPr>
                <w:color w:val="000000"/>
                <w:sz w:val="24"/>
                <w:szCs w:val="24"/>
                <w:lang w:val="sv-SE"/>
              </w:rPr>
            </w:pP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lastRenderedPageBreak/>
              <w:t xml:space="preserve">3. Tiêu chí 3 - Nhà giáo, cán bộ quản lý và nhân viên </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 xml:space="preserve">a) Tiêu chuẩn 1: 100% nhà giáo tham gia giảng dạy đạt chuẩn về chuyên môn, nghiệp vụ theo quy định; hàng năm hoàn thành các nhiệm vụ do cơ sở đào tạo giao. </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danh sách trích ngang nhà giáo: họ và tên; mô-đun đang giảng dạy; trình độ đào tạo; nghiệp vụ sư phạm; kỹ năng thực hành; ngoại ngữ; tin học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2. Có hồ sơ quản lý nhà giáo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3. Có văn bản/tài liệu phân công nhiệm vụ của nhà giáo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các báo cáo công tác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văn bản/tài liệu/ hồ sơ đánh giá nhà giáo hàng năm</w:t>
            </w:r>
          </w:p>
          <w:p w:rsidR="00D66010" w:rsidRPr="008060FC" w:rsidRDefault="00D66010" w:rsidP="008060FC">
            <w:pPr>
              <w:spacing w:before="120"/>
              <w:contextualSpacing/>
              <w:rPr>
                <w:color w:val="000000"/>
                <w:sz w:val="24"/>
                <w:szCs w:val="24"/>
                <w:lang w:val="sv-SE"/>
              </w:rPr>
            </w:pPr>
            <w:r w:rsidRPr="008060FC">
              <w:rPr>
                <w:color w:val="000000"/>
                <w:sz w:val="24"/>
                <w:szCs w:val="24"/>
                <w:lang w:val="sv-SE"/>
              </w:rPr>
              <w:t xml:space="preserve">6. Nhà giáo tham gia giảng dạy đạt chuẩn về chuyên môn, nghiệp vụ theo quy định tại Điều 3, Điều 4, Điều 5 </w:t>
            </w:r>
            <w:r w:rsidR="005D78FA" w:rsidRPr="008060FC">
              <w:rPr>
                <w:color w:val="000000"/>
                <w:sz w:val="24"/>
                <w:szCs w:val="24"/>
                <w:lang w:val="sv-SE"/>
              </w:rPr>
              <w:t xml:space="preserve">và Điều 6 </w:t>
            </w:r>
            <w:r w:rsidRPr="008060FC">
              <w:rPr>
                <w:color w:val="000000"/>
                <w:sz w:val="24"/>
                <w:szCs w:val="24"/>
                <w:lang w:val="sv-SE"/>
              </w:rPr>
              <w:t>Thông tư 08/2017/TT-BLĐTBXH</w:t>
            </w:r>
          </w:p>
          <w:p w:rsidR="00D66010" w:rsidRPr="008060FC" w:rsidRDefault="00D66010" w:rsidP="008060FC">
            <w:pPr>
              <w:spacing w:before="120"/>
              <w:ind w:firstLine="720"/>
              <w:rPr>
                <w:sz w:val="24"/>
                <w:szCs w:val="24"/>
              </w:rPr>
            </w:pPr>
            <w:bookmarkStart w:id="1" w:name="dieu_3"/>
            <w:r w:rsidRPr="008060FC">
              <w:rPr>
                <w:b/>
                <w:bCs/>
                <w:sz w:val="24"/>
                <w:szCs w:val="24"/>
                <w:lang w:val="vi-VN"/>
              </w:rPr>
              <w:t>Điều 3. Tiêu chuẩn 1 về Trình độ chuyên môn</w:t>
            </w:r>
            <w:bookmarkEnd w:id="1"/>
          </w:p>
          <w:p w:rsidR="00D66010" w:rsidRPr="008060FC" w:rsidRDefault="00D66010" w:rsidP="008060FC">
            <w:pPr>
              <w:spacing w:before="120"/>
              <w:ind w:firstLine="720"/>
              <w:rPr>
                <w:sz w:val="24"/>
                <w:szCs w:val="24"/>
              </w:rPr>
            </w:pPr>
            <w:r w:rsidRPr="008060FC">
              <w:rPr>
                <w:sz w:val="24"/>
                <w:szCs w:val="24"/>
                <w:lang w:val="vi-VN"/>
              </w:rPr>
              <w:t>1. Có bằng tốt nghiệp trung cấp chuyên nghiệp hoặc trung cấp nghề hoặc trung cấp trở lên, có chuyên ngành đào tạo phù hợp với nghề giảng dạy hoặc có một trong các chứng chỉ kỹ năng nghề phù hợp với nghề giảng dạy để dạy trình độ sơ cấp sau: Chứng chỉ kỹ năng nghề quốc gia bậc 1 hoặc chứng nhận bậc thợ 3/7, 2/6 hoặc chứng nhận nghệ nhân cấp tỉnh, thành phố trực thuộc Trung ương hoặc tương đương trở lên.</w:t>
            </w:r>
          </w:p>
          <w:p w:rsidR="00D66010" w:rsidRPr="008060FC" w:rsidRDefault="00D66010" w:rsidP="008060FC">
            <w:pPr>
              <w:spacing w:before="120"/>
              <w:ind w:firstLine="720"/>
              <w:rPr>
                <w:sz w:val="24"/>
                <w:szCs w:val="24"/>
              </w:rPr>
            </w:pPr>
            <w:r w:rsidRPr="008060FC">
              <w:rPr>
                <w:sz w:val="24"/>
                <w:szCs w:val="24"/>
                <w:lang w:val="vi-VN"/>
              </w:rPr>
              <w:t>2. Nắm vững kiến thức của mô-đun được phân công giảng dạy.</w:t>
            </w:r>
          </w:p>
          <w:p w:rsidR="00D66010" w:rsidRPr="008060FC" w:rsidRDefault="00D66010" w:rsidP="008060FC">
            <w:pPr>
              <w:spacing w:before="120"/>
              <w:ind w:firstLine="720"/>
              <w:rPr>
                <w:sz w:val="24"/>
                <w:szCs w:val="24"/>
              </w:rPr>
            </w:pPr>
            <w:r w:rsidRPr="008060FC">
              <w:rPr>
                <w:sz w:val="24"/>
                <w:szCs w:val="24"/>
                <w:lang w:val="vi-VN"/>
              </w:rPr>
              <w:t>3. Có kiến thức về các mô-đun liên quan trong nghề.</w:t>
            </w:r>
          </w:p>
          <w:p w:rsidR="00D66010" w:rsidRPr="008060FC" w:rsidRDefault="00D66010" w:rsidP="008060FC">
            <w:pPr>
              <w:spacing w:before="120"/>
              <w:ind w:firstLine="720"/>
              <w:rPr>
                <w:sz w:val="24"/>
                <w:szCs w:val="24"/>
              </w:rPr>
            </w:pPr>
            <w:r w:rsidRPr="008060FC">
              <w:rPr>
                <w:sz w:val="24"/>
                <w:szCs w:val="24"/>
                <w:lang w:val="vi-VN"/>
              </w:rPr>
              <w:t>4. Hiểu biết về thực tiễn nghề nghiệp và nắm vững kỹ thuật an toàn, vệ sinh lao động của nghề được phân công giảng dạy.</w:t>
            </w:r>
          </w:p>
          <w:p w:rsidR="00D66010" w:rsidRPr="008060FC" w:rsidRDefault="00D66010" w:rsidP="008060FC">
            <w:pPr>
              <w:spacing w:before="120"/>
              <w:ind w:firstLine="720"/>
              <w:rPr>
                <w:sz w:val="24"/>
                <w:szCs w:val="24"/>
              </w:rPr>
            </w:pPr>
            <w:r w:rsidRPr="008060FC">
              <w:rPr>
                <w:sz w:val="24"/>
                <w:szCs w:val="24"/>
                <w:lang w:val="vi-VN"/>
              </w:rPr>
              <w:lastRenderedPageBreak/>
              <w:t>5. Thực hiện thành thạo các kỹ năng nghề quy định trong chương trình mô-đun được phân công giảng dạy.</w:t>
            </w:r>
          </w:p>
          <w:p w:rsidR="00D66010" w:rsidRPr="008060FC" w:rsidRDefault="00D66010" w:rsidP="008060FC">
            <w:pPr>
              <w:spacing w:before="120"/>
              <w:ind w:firstLine="720"/>
              <w:rPr>
                <w:sz w:val="24"/>
                <w:szCs w:val="24"/>
              </w:rPr>
            </w:pPr>
            <w:r w:rsidRPr="008060FC">
              <w:rPr>
                <w:sz w:val="24"/>
                <w:szCs w:val="24"/>
                <w:lang w:val="vi-VN"/>
              </w:rPr>
              <w:t>6. Biết tổ chức lao động sản xuất, dịch vụ của nghề được phân công giảng dạy.</w:t>
            </w:r>
          </w:p>
          <w:p w:rsidR="00D66010" w:rsidRPr="008060FC" w:rsidRDefault="00D66010" w:rsidP="008060FC">
            <w:pPr>
              <w:spacing w:before="120"/>
              <w:ind w:firstLine="720"/>
              <w:rPr>
                <w:sz w:val="24"/>
                <w:szCs w:val="24"/>
              </w:rPr>
            </w:pPr>
            <w:bookmarkStart w:id="2" w:name="dieu_4"/>
            <w:r w:rsidRPr="008060FC">
              <w:rPr>
                <w:b/>
                <w:bCs/>
                <w:sz w:val="24"/>
                <w:szCs w:val="24"/>
                <w:lang w:val="vi-VN"/>
              </w:rPr>
              <w:t>Điều 4. Tiêu chuẩn 2 về Trình độ ngoại ngữ</w:t>
            </w:r>
            <w:bookmarkEnd w:id="2"/>
          </w:p>
          <w:p w:rsidR="00D66010" w:rsidRPr="008060FC" w:rsidRDefault="00D66010" w:rsidP="008060FC">
            <w:pPr>
              <w:spacing w:before="120"/>
              <w:ind w:firstLine="720"/>
              <w:rPr>
                <w:sz w:val="24"/>
                <w:szCs w:val="24"/>
              </w:rPr>
            </w:pPr>
            <w:r w:rsidRPr="008060FC">
              <w:rPr>
                <w:sz w:val="24"/>
                <w:szCs w:val="24"/>
                <w:lang w:val="vi-VN"/>
              </w:rPr>
              <w:t>1. Có trình độ ngoại ngữ Bậc 1 (A</w:t>
            </w:r>
            <w:r w:rsidRPr="008060FC">
              <w:rPr>
                <w:sz w:val="24"/>
                <w:szCs w:val="24"/>
              </w:rPr>
              <w:t>1</w:t>
            </w:r>
            <w:r w:rsidRPr="008060FC">
              <w:rPr>
                <w:sz w:val="24"/>
                <w:szCs w:val="24"/>
                <w:lang w:val="vi-VN"/>
              </w:rPr>
              <w:t>) theo quy định tại Thông tư số 01/2014/TT-BGDĐT ngày 24/01/2014 của Bộ Giáo dục và Đào tạo ban hành Khung năng lực ngoại ngữ 6 bậc dùng cho Việt Nam hoặc tương đương trở lên.</w:t>
            </w:r>
          </w:p>
          <w:p w:rsidR="00D66010" w:rsidRPr="008060FC" w:rsidRDefault="00D66010" w:rsidP="008060FC">
            <w:pPr>
              <w:spacing w:before="120"/>
              <w:ind w:firstLine="720"/>
              <w:rPr>
                <w:sz w:val="24"/>
                <w:szCs w:val="24"/>
              </w:rPr>
            </w:pPr>
            <w:r w:rsidRPr="008060FC">
              <w:rPr>
                <w:sz w:val="24"/>
                <w:szCs w:val="24"/>
                <w:lang w:val="vi-VN"/>
              </w:rPr>
              <w:t>2. Đọc và hiểu một số thuật ngữ chuyên ngành phục vụ công tác giảng dạy.</w:t>
            </w:r>
          </w:p>
          <w:p w:rsidR="00D66010" w:rsidRPr="008060FC" w:rsidRDefault="00D66010" w:rsidP="008060FC">
            <w:pPr>
              <w:spacing w:before="120"/>
              <w:ind w:firstLine="720"/>
              <w:rPr>
                <w:sz w:val="24"/>
                <w:szCs w:val="24"/>
              </w:rPr>
            </w:pPr>
            <w:bookmarkStart w:id="3" w:name="dieu_5"/>
            <w:r w:rsidRPr="008060FC">
              <w:rPr>
                <w:b/>
                <w:bCs/>
                <w:sz w:val="24"/>
                <w:szCs w:val="24"/>
                <w:lang w:val="vi-VN"/>
              </w:rPr>
              <w:t>Điều 5. Tiêu chuẩn 3 về Trình độ tin học</w:t>
            </w:r>
            <w:bookmarkEnd w:id="3"/>
          </w:p>
          <w:p w:rsidR="00D66010" w:rsidRPr="008060FC" w:rsidRDefault="00D66010" w:rsidP="008060FC">
            <w:pPr>
              <w:spacing w:before="120"/>
              <w:ind w:firstLine="720"/>
              <w:rPr>
                <w:sz w:val="24"/>
                <w:szCs w:val="24"/>
              </w:rPr>
            </w:pPr>
            <w:r w:rsidRPr="008060FC">
              <w:rPr>
                <w:sz w:val="24"/>
                <w:szCs w:val="24"/>
                <w:lang w:val="vi-VN"/>
              </w:rPr>
              <w:t>1. Có trình độ tin học đạt Chuẩn kỹ năng sử dụng công ng</w:t>
            </w:r>
            <w:r w:rsidRPr="008060FC">
              <w:rPr>
                <w:sz w:val="24"/>
                <w:szCs w:val="24"/>
                <w:shd w:val="solid" w:color="FFFFFF" w:fill="auto"/>
                <w:lang w:val="vi-VN"/>
              </w:rPr>
              <w:t>hệ thông tin</w:t>
            </w:r>
            <w:r w:rsidRPr="008060FC">
              <w:rPr>
                <w:sz w:val="24"/>
                <w:szCs w:val="24"/>
                <w:lang w:val="vi-VN"/>
              </w:rPr>
              <w:t xml:space="preserve"> cơ bản theo quy định tại Thông tư số 03/2014/TT-BTTTT ngày 11/3/2014 của Bộ Thông tin và Truyền thông quy định Chuẩn kỹ năng sử dụng công ng</w:t>
            </w:r>
            <w:r w:rsidRPr="008060FC">
              <w:rPr>
                <w:sz w:val="24"/>
                <w:szCs w:val="24"/>
                <w:shd w:val="solid" w:color="FFFFFF" w:fill="auto"/>
                <w:lang w:val="vi-VN"/>
              </w:rPr>
              <w:t>hệ thông tin</w:t>
            </w:r>
            <w:r w:rsidRPr="008060FC">
              <w:rPr>
                <w:sz w:val="24"/>
                <w:szCs w:val="24"/>
                <w:lang w:val="vi-VN"/>
              </w:rPr>
              <w:t xml:space="preserve"> hoặc tương đương trở lên.</w:t>
            </w:r>
          </w:p>
          <w:p w:rsidR="00D66010" w:rsidRPr="008060FC" w:rsidRDefault="00D66010" w:rsidP="008060FC">
            <w:pPr>
              <w:spacing w:before="120"/>
              <w:ind w:firstLine="720"/>
              <w:rPr>
                <w:sz w:val="24"/>
                <w:szCs w:val="24"/>
              </w:rPr>
            </w:pPr>
            <w:r w:rsidRPr="008060FC">
              <w:rPr>
                <w:sz w:val="24"/>
                <w:szCs w:val="24"/>
                <w:lang w:val="vi-VN"/>
              </w:rPr>
              <w:t>2. Sử dụng được ph</w:t>
            </w:r>
            <w:r w:rsidRPr="008060FC">
              <w:rPr>
                <w:sz w:val="24"/>
                <w:szCs w:val="24"/>
              </w:rPr>
              <w:t>ầ</w:t>
            </w:r>
            <w:r w:rsidRPr="008060FC">
              <w:rPr>
                <w:sz w:val="24"/>
                <w:szCs w:val="24"/>
                <w:lang w:val="vi-VN"/>
              </w:rPr>
              <w:t>n mềm dạy học chuyên ngành để thiết kế bài giảng.</w:t>
            </w:r>
          </w:p>
          <w:p w:rsidR="00D66010" w:rsidRPr="008060FC" w:rsidRDefault="00D66010" w:rsidP="008060FC">
            <w:pPr>
              <w:spacing w:before="120"/>
              <w:ind w:firstLine="720"/>
              <w:rPr>
                <w:sz w:val="24"/>
                <w:szCs w:val="24"/>
              </w:rPr>
            </w:pPr>
            <w:bookmarkStart w:id="4" w:name="dieu_6"/>
            <w:r w:rsidRPr="008060FC">
              <w:rPr>
                <w:b/>
                <w:bCs/>
                <w:sz w:val="24"/>
                <w:szCs w:val="24"/>
                <w:lang w:val="vi-VN"/>
              </w:rPr>
              <w:t>Điều 6. Tiêu chuẩn 1 về Trình độ nghiệp vụ sư phạm và thời gian tham gia giảng dạy</w:t>
            </w:r>
            <w:bookmarkEnd w:id="4"/>
          </w:p>
          <w:p w:rsidR="00D66010" w:rsidRPr="008060FC" w:rsidRDefault="00D66010" w:rsidP="008060FC">
            <w:pPr>
              <w:spacing w:before="120"/>
              <w:ind w:firstLine="720"/>
              <w:rPr>
                <w:sz w:val="24"/>
                <w:szCs w:val="24"/>
              </w:rPr>
            </w:pPr>
            <w:r w:rsidRPr="008060FC">
              <w:rPr>
                <w:sz w:val="24"/>
                <w:szCs w:val="24"/>
                <w:lang w:val="vi-VN"/>
              </w:rPr>
              <w:t xml:space="preserve">1. Có chứng chỉ sư phạm dạy nghề dạy trình độ sơ cấp nghề hoặc chứng chỉ bồi dưỡng sư phạm bậc 1 hoặc chứng chỉ nghiệp vụ sư phạm dạy trình độ sơ cấp hoặc tương đương </w:t>
            </w:r>
            <w:r w:rsidRPr="008060FC">
              <w:rPr>
                <w:sz w:val="24"/>
                <w:szCs w:val="24"/>
              </w:rPr>
              <w:t>tr</w:t>
            </w:r>
            <w:r w:rsidRPr="008060FC">
              <w:rPr>
                <w:sz w:val="24"/>
                <w:szCs w:val="24"/>
                <w:lang w:val="vi-VN"/>
              </w:rPr>
              <w:t>ở lên.</w:t>
            </w:r>
          </w:p>
          <w:p w:rsidR="00D66010" w:rsidRPr="008060FC" w:rsidRDefault="00D66010" w:rsidP="008060FC">
            <w:pPr>
              <w:spacing w:before="120"/>
              <w:ind w:firstLine="720"/>
              <w:rPr>
                <w:sz w:val="24"/>
                <w:szCs w:val="24"/>
              </w:rPr>
            </w:pPr>
            <w:r w:rsidRPr="008060FC">
              <w:rPr>
                <w:sz w:val="24"/>
                <w:szCs w:val="24"/>
                <w:lang w:val="vi-VN"/>
              </w:rPr>
              <w:t>2. Có thời gian tham gia giảng dạy ít nhất 6 tháng.</w:t>
            </w:r>
          </w:p>
          <w:p w:rsidR="00D66010" w:rsidRPr="008060FC" w:rsidRDefault="00D66010" w:rsidP="008060FC">
            <w:pPr>
              <w:spacing w:before="120"/>
              <w:contextualSpacing/>
              <w:rPr>
                <w:color w:val="000000"/>
                <w:sz w:val="24"/>
                <w:szCs w:val="24"/>
                <w:lang w:val="sv-SE"/>
              </w:rPr>
            </w:pPr>
          </w:p>
          <w:p w:rsidR="002E4F56" w:rsidRPr="008060FC" w:rsidRDefault="00B6537E" w:rsidP="008060FC">
            <w:pPr>
              <w:spacing w:before="120"/>
              <w:contextualSpacing/>
              <w:rPr>
                <w:b/>
                <w:bCs/>
                <w:color w:val="000000"/>
                <w:sz w:val="24"/>
                <w:szCs w:val="24"/>
                <w:lang w:val="sv-SE"/>
              </w:rPr>
            </w:pPr>
            <w:r w:rsidRPr="008060FC">
              <w:rPr>
                <w:b/>
                <w:bCs/>
                <w:color w:val="000000"/>
                <w:sz w:val="24"/>
                <w:szCs w:val="24"/>
              </w:rPr>
              <w:t xml:space="preserve">7.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rPr>
                <w:bCs/>
                <w:i/>
                <w:color w:val="000000"/>
                <w:sz w:val="24"/>
                <w:szCs w:val="24"/>
                <w:lang w:val="sv-SE"/>
              </w:rPr>
            </w:pPr>
            <w:r w:rsidRPr="008060FC">
              <w:rPr>
                <w:bCs/>
                <w:i/>
                <w:color w:val="000000"/>
                <w:sz w:val="24"/>
                <w:szCs w:val="24"/>
                <w:lang w:val="sv-SE"/>
              </w:rPr>
              <w:t>Lưu ý:</w:t>
            </w:r>
          </w:p>
          <w:p w:rsidR="00EC47C7" w:rsidRPr="008060FC" w:rsidRDefault="00EC47C7" w:rsidP="008060FC">
            <w:pPr>
              <w:spacing w:before="120"/>
              <w:rPr>
                <w:bCs/>
                <w:i/>
                <w:color w:val="000000"/>
                <w:sz w:val="24"/>
                <w:szCs w:val="24"/>
                <w:lang w:val="sv-SE"/>
              </w:rPr>
            </w:pPr>
            <w:r w:rsidRPr="008060FC">
              <w:rPr>
                <w:bCs/>
                <w:i/>
                <w:color w:val="000000"/>
                <w:sz w:val="24"/>
                <w:szCs w:val="24"/>
                <w:lang w:val="sv-SE"/>
              </w:rPr>
              <w:lastRenderedPageBreak/>
              <w:t>- Đối với yêu cầu về đạt chuẩn chuyên môn, nghiệp vụ: đối tượng cần đánh giá là 100% nhà giáo tham gia giảng dạy bao gồm nhà giáo cơ hữu và thỉnh giảng tham gia giảng dạy các môn chung và các môn chuyên môn ngành, nghề</w:t>
            </w:r>
          </w:p>
          <w:p w:rsidR="00EC47C7" w:rsidRPr="008060FC" w:rsidRDefault="00EC47C7" w:rsidP="008060FC">
            <w:pPr>
              <w:spacing w:before="120"/>
              <w:rPr>
                <w:color w:val="000000"/>
                <w:sz w:val="24"/>
                <w:szCs w:val="24"/>
                <w:lang w:val="sv-SE"/>
              </w:rPr>
            </w:pPr>
            <w:r w:rsidRPr="008060FC">
              <w:rPr>
                <w:bCs/>
                <w:i/>
                <w:color w:val="000000"/>
                <w:sz w:val="24"/>
                <w:szCs w:val="24"/>
                <w:lang w:val="sv-SE"/>
              </w:rPr>
              <w:t>- Đối với yêu cầu về hoàn thành nhiệm vụ do cơ sở đào tạo giao: đối tượng cần đánh giá là 100% nhà giáo bao gồm nhà giáo cơ hữu và thỉnh giảng, có thể tham gia hoặc không tham gia giảng dạy trong năm học</w:t>
            </w:r>
          </w:p>
        </w:tc>
        <w:tc>
          <w:tcPr>
            <w:tcW w:w="2749"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 Thông tư số 08/2017/TT-BLĐTBXH ngày 10/3/2017 quy định chuẩn về chuyên môn, nghiệp vụ của nhà giáo giáo dục nghề nghiệp</w:t>
            </w:r>
          </w:p>
          <w:p w:rsidR="00EC47C7" w:rsidRPr="008060FC" w:rsidRDefault="00EC47C7" w:rsidP="008060FC">
            <w:pPr>
              <w:spacing w:before="120"/>
              <w:rPr>
                <w:color w:val="000000"/>
                <w:sz w:val="24"/>
                <w:szCs w:val="24"/>
                <w:lang w:val="sv-SE"/>
              </w:rPr>
            </w:pPr>
            <w:r w:rsidRPr="008060FC">
              <w:rPr>
                <w:color w:val="000000"/>
                <w:sz w:val="24"/>
                <w:szCs w:val="24"/>
                <w:lang w:val="sv-SE"/>
              </w:rPr>
              <w:t>- Thông tư số 30/2009/TT-BGDĐT ngày 22/10/2009 quy định chuẩn nghề nghiệp giáo viên trung học cơ sở</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b) Tiêu chuẩn 2: Đảm bảo tất cả các mô-đun thuộc chương trình đào tạo có đủ nhà giáo đứng lớp; đảm bảo tỉ lệ số người học/lớp và tỉ lệ quy đổi người học/nhà giáo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danh sách trích ngang nhà giáo</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quy định của cơ sở đào tạo về tổng số giờ giảng dạy</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3. Có kế hoạch đào tạo </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kế hoạch phân công nhà giáo cho toàn khóa của chương trình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5. Có danh sách người học từng lớp, danh sách thể hiện số người học học thực hành</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6. Có bảng thống kê giờ giảng của nhà giáo hàng năm</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7. Có bảng thanh toán lương, thanh toán tiền vượt giờ</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8. Có bảng thống kê tỉ lệ quy đổi người học/nhà giáo</w:t>
            </w:r>
            <w:r w:rsidRPr="008060FC">
              <w:rPr>
                <w:color w:val="000000"/>
                <w:sz w:val="24"/>
                <w:szCs w:val="24"/>
                <w:lang w:val="sv-SE"/>
              </w:rPr>
              <w:br w:type="page"/>
            </w:r>
          </w:p>
          <w:p w:rsidR="0013548D" w:rsidRDefault="0013548D" w:rsidP="008060FC">
            <w:pPr>
              <w:spacing w:before="120"/>
              <w:contextualSpacing/>
              <w:rPr>
                <w:sz w:val="24"/>
                <w:szCs w:val="24"/>
              </w:rPr>
            </w:pPr>
            <w:r>
              <w:rPr>
                <w:sz w:val="24"/>
                <w:szCs w:val="24"/>
              </w:rPr>
              <w:t xml:space="preserve">9. </w:t>
            </w:r>
            <w:r w:rsidRPr="000A34E7">
              <w:rPr>
                <w:sz w:val="24"/>
                <w:szCs w:val="24"/>
                <w:lang w:val="vi-VN"/>
              </w:rPr>
              <w:t>Đối với đào tạo trình độ sơ cấp</w:t>
            </w:r>
            <w:r w:rsidRPr="000A34E7">
              <w:rPr>
                <w:sz w:val="24"/>
                <w:szCs w:val="24"/>
              </w:rPr>
              <w:t xml:space="preserve">: </w:t>
            </w:r>
            <w:r w:rsidRPr="000A34E7">
              <w:rPr>
                <w:sz w:val="24"/>
                <w:szCs w:val="24"/>
                <w:lang w:val="vi-VN"/>
              </w:rPr>
              <w:t>bảo đảm tỷ lệ học sinh quy đổi trên giáo viên quy đổi tối đa là 25 học sinh/giáo viên; đối với các nghề yêu cầu về năng khiếu, bảo đảm tỷ lệ học sinh quy đổi trên giáo viên quy đổi tối đa là 15 học sinh/giáo viên; có giáo viên cơ hữu cho nghề tổ chức đào tạo</w:t>
            </w:r>
          </w:p>
          <w:p w:rsidR="0013548D" w:rsidRPr="0013548D" w:rsidRDefault="0013548D" w:rsidP="0013548D">
            <w:pPr>
              <w:spacing w:before="120"/>
              <w:contextualSpacing/>
              <w:rPr>
                <w:color w:val="000000"/>
                <w:sz w:val="24"/>
                <w:szCs w:val="24"/>
              </w:rPr>
            </w:pPr>
            <w:r>
              <w:rPr>
                <w:b/>
                <w:bCs/>
                <w:color w:val="000000"/>
                <w:sz w:val="24"/>
                <w:szCs w:val="24"/>
              </w:rPr>
              <w:t>10</w:t>
            </w:r>
            <w:r w:rsidRPr="008060FC">
              <w:rPr>
                <w:b/>
                <w:bCs/>
                <w:color w:val="000000"/>
                <w:sz w:val="24"/>
                <w:szCs w:val="24"/>
              </w:rPr>
              <w:t>. Kết quả kiểm tra các văn bản/tài liệu nêu trên kết hợp với các nguồn minh chứng khác (phỏng vấn, quan sát</w:t>
            </w:r>
            <w:proofErr w:type="gramStart"/>
            <w:r w:rsidRPr="008060FC">
              <w:rPr>
                <w:b/>
                <w:bCs/>
                <w:color w:val="000000"/>
                <w:sz w:val="24"/>
                <w:szCs w:val="24"/>
              </w:rPr>
              <w:t>,...</w:t>
            </w:r>
            <w:proofErr w:type="gramEnd"/>
            <w:r w:rsidRPr="008060FC">
              <w:rPr>
                <w:b/>
                <w:bCs/>
                <w:color w:val="000000"/>
                <w:sz w:val="24"/>
                <w:szCs w:val="24"/>
              </w:rPr>
              <w:t>) cho thấy cơ sở đào tạo ĐẠT yêu cầu của tiêu chuẩn.</w:t>
            </w:r>
          </w:p>
        </w:tc>
        <w:tc>
          <w:tcPr>
            <w:tcW w:w="2749" w:type="dxa"/>
          </w:tcPr>
          <w:p w:rsidR="0013548D" w:rsidRDefault="0013548D" w:rsidP="008060FC">
            <w:pPr>
              <w:spacing w:before="120"/>
              <w:rPr>
                <w:color w:val="000000"/>
                <w:sz w:val="24"/>
                <w:szCs w:val="24"/>
                <w:lang w:val="sv-SE"/>
              </w:rPr>
            </w:pPr>
            <w:r w:rsidRPr="008060FC">
              <w:rPr>
                <w:color w:val="000000"/>
                <w:sz w:val="24"/>
                <w:szCs w:val="24"/>
                <w:lang w:val="sv-SE"/>
              </w:rPr>
              <w:t xml:space="preserve">- Nghị định 143/2016/NĐ-CP ngày 14/10/2016 của Chính phủ quy định điều kiện đầu tư và hoạt động trong lĩnh vực giáo dục nghề nghiệp </w:t>
            </w:r>
          </w:p>
          <w:p w:rsidR="00EC47C7" w:rsidRPr="008060FC" w:rsidRDefault="00EC47C7" w:rsidP="008060FC">
            <w:pPr>
              <w:spacing w:before="120"/>
              <w:rPr>
                <w:color w:val="000000"/>
                <w:sz w:val="24"/>
                <w:szCs w:val="24"/>
                <w:lang w:val="sv-SE"/>
              </w:rPr>
            </w:pPr>
            <w:r w:rsidRPr="008060FC">
              <w:rPr>
                <w:color w:val="000000"/>
                <w:sz w:val="24"/>
                <w:szCs w:val="24"/>
                <w:lang w:val="sv-SE"/>
              </w:rPr>
              <w:t>- Thông tư số 42/2015/TT-BLĐTBXH ngày 20/10/2015 quy định về đào tạo trình độ sơ cấp</w:t>
            </w:r>
          </w:p>
          <w:p w:rsidR="00EC47C7" w:rsidRPr="008060FC" w:rsidRDefault="00EC47C7" w:rsidP="0013548D">
            <w:pPr>
              <w:spacing w:before="120"/>
              <w:contextualSpacing/>
              <w:rPr>
                <w:color w:val="000000"/>
                <w:sz w:val="24"/>
                <w:szCs w:val="24"/>
                <w:lang w:val="sv-SE"/>
              </w:rPr>
            </w:pPr>
            <w:r w:rsidRPr="008060FC">
              <w:rPr>
                <w:color w:val="000000"/>
                <w:sz w:val="24"/>
                <w:szCs w:val="24"/>
                <w:lang w:val="sv-SE"/>
              </w:rPr>
              <w:t>- Thông tư số 07/2017/TT-BLĐTBXH ngày 10/3/2017 quy định chế độ làm việc của nhà giáo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c) Tiêu chuẩn 3: Hàng năm, cơ sở đào tạo tổ chức cho nhà giáo cơ hữu tham gia các khóa học tập, bồi dưỡng; 100% nhà giáo cơ hữu đi thực tập tại đơn vị sử dụng lao động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danh sách trích ngang nhà giáo cơ hữu</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kế hoạch cho nhà giáo cơ hữu tham gia các khóa học tập, bồi dưỡng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văn bản về việc cử nhà giáo cơ hữu tham gia các khóa học tập, bồi dưỡng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văn bản/tài liệu/hình ảnh về việc nhà giáo cơ hữu đã tham gia các khóa học tập, bồi dưỡng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danh sách nhà giáo cơ hữu đi thực tập tại đơn vị sử dụng lao động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6. Có văn bản/tài liệu/hình ảnh về việc nhà giáo cơ hữu đi thực tập tại đơn vị sử </w:t>
            </w:r>
            <w:r w:rsidRPr="008060FC">
              <w:rPr>
                <w:color w:val="000000"/>
                <w:sz w:val="24"/>
                <w:szCs w:val="24"/>
                <w:lang w:val="sv-SE"/>
              </w:rPr>
              <w:lastRenderedPageBreak/>
              <w:t>dụng lao động hàng năm</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7.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Thông tư số 06/2017/TT-BLĐTBXH ngày 08/3/2017 quy định về tuyển dụng, sử dụng, bồi dưỡng đối với nhà giáo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d) Tiêu chuẩn 4: 100% cán bộ quản lý và nhân viên đạt chuẩn về chuyên môn, nghiệp vụ theo quy định; hàng năm hoàn thành các nhiệm vụ do cơ sở đào tạo giao.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1. Có quy định của cơ sở đào tạo về chuẩn chuyên môn, nghiệp vụ đối với cán bộ quản lý và nhân viên </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danh sách trích ngang của cán bộ quản lý và nhân viên khoa/đơn vị được giao phụ trách chương trình đào tạo: họ và tên; thời gian tuyển dụng; trình độ, chuyên môn đào tạo; tin học; ngoại ngữ; phẩm chất, đạo đức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3. Có danh sách cán bộ quản lý và nhân viên khoa/đơn vị được giao phụ trách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văn bản của cơ sở đào tạo quy định trách nhiệm, quyền hạn của cán bộ quản lý và nhân viên khoa/đơn vị phụ trách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báo cáo triển khai thực hiện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6. Có báo cáo tổng kết hàng năm của cơ sở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7. Hồ sơ đánh giá cán bộ quản lý, nhân viên của Khoa/đơn vị phụ trách chương trình đào tạo hàng năm</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8.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t>4. Tiêu chí 4 - Chương trình, giáo trình</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a) Tiêu chuẩn 1: Chương trình đào tạo được xây dựng hoặc lựa chọn, thẩm định, ban hành, đánh giá và cập nhật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1. Có Quyết định thành lập </w:t>
            </w:r>
            <w:r w:rsidRPr="008060FC">
              <w:rPr>
                <w:color w:val="FF0000"/>
                <w:sz w:val="24"/>
                <w:szCs w:val="24"/>
                <w:lang w:val="sv-SE"/>
              </w:rPr>
              <w:t xml:space="preserve">Ban chủ nhiệm </w:t>
            </w:r>
            <w:r w:rsidRPr="008060FC">
              <w:rPr>
                <w:color w:val="000000"/>
                <w:sz w:val="24"/>
                <w:szCs w:val="24"/>
                <w:lang w:val="sv-SE"/>
              </w:rPr>
              <w:t>xây dựng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Quyết định thành lập Hội đồng thẩm định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các biên bản trong quá trình biên soạn/lựa chọn, thẩm định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Quyết định ban hành/lựa chọn chương trình đào tạo</w:t>
            </w:r>
          </w:p>
          <w:p w:rsidR="00FF2B69" w:rsidRPr="008060FC" w:rsidRDefault="00FF2B69" w:rsidP="008060FC">
            <w:pPr>
              <w:spacing w:before="120"/>
              <w:contextualSpacing/>
              <w:rPr>
                <w:color w:val="000000"/>
                <w:sz w:val="24"/>
                <w:szCs w:val="24"/>
              </w:rPr>
            </w:pPr>
            <w:r w:rsidRPr="008060FC">
              <w:rPr>
                <w:color w:val="000000"/>
                <w:sz w:val="24"/>
                <w:szCs w:val="24"/>
                <w:lang w:val="sv-SE"/>
              </w:rPr>
              <w:t>5. T</w:t>
            </w:r>
            <w:r w:rsidRPr="008060FC">
              <w:rPr>
                <w:color w:val="000000"/>
                <w:sz w:val="24"/>
                <w:szCs w:val="24"/>
              </w:rPr>
              <w:t xml:space="preserve">hực hiện </w:t>
            </w:r>
            <w:r w:rsidRPr="008060FC">
              <w:rPr>
                <w:sz w:val="24"/>
                <w:szCs w:val="24"/>
              </w:rPr>
              <w:t>đánh giá, cập nhật chương trình đào tạo</w:t>
            </w:r>
            <w:r w:rsidRPr="008060FC">
              <w:rPr>
                <w:b/>
                <w:sz w:val="24"/>
                <w:szCs w:val="24"/>
              </w:rPr>
              <w:t xml:space="preserve"> đúng theo quy định tại khoản 2 Điều 10 Thông tư </w:t>
            </w:r>
            <w:r w:rsidRPr="008060FC">
              <w:rPr>
                <w:color w:val="000000"/>
                <w:sz w:val="24"/>
                <w:szCs w:val="24"/>
                <w:lang w:val="sv-SE"/>
              </w:rPr>
              <w:t>42/2015/TT-BLĐTBXH</w:t>
            </w:r>
            <w:r w:rsidRPr="008060FC">
              <w:rPr>
                <w:color w:val="000000"/>
                <w:sz w:val="24"/>
                <w:szCs w:val="24"/>
              </w:rPr>
              <w:t>.</w:t>
            </w:r>
          </w:p>
          <w:p w:rsidR="007F51C2" w:rsidRPr="008060FC" w:rsidRDefault="007F51C2" w:rsidP="008060FC">
            <w:pPr>
              <w:spacing w:before="120"/>
              <w:contextualSpacing/>
              <w:rPr>
                <w:color w:val="000000"/>
                <w:sz w:val="24"/>
                <w:szCs w:val="24"/>
                <w:lang w:val="sv-SE"/>
              </w:rPr>
            </w:pPr>
            <w:r w:rsidRPr="008060FC">
              <w:rPr>
                <w:color w:val="000000"/>
                <w:sz w:val="24"/>
                <w:szCs w:val="24"/>
              </w:rPr>
              <w:t xml:space="preserve">6. </w:t>
            </w:r>
            <w:r w:rsidRPr="008060FC">
              <w:rPr>
                <w:b/>
                <w:bCs/>
                <w:color w:val="000000"/>
                <w:sz w:val="24"/>
                <w:szCs w:val="24"/>
              </w:rPr>
              <w:t>Kết quả kiểm tra các văn bản/tài liệu nêu trên kết hợp với các nguồn minh chứng khác (phỏng vấn, quan sát</w:t>
            </w:r>
            <w:proofErr w:type="gramStart"/>
            <w:r w:rsidRPr="008060FC">
              <w:rPr>
                <w:b/>
                <w:bCs/>
                <w:color w:val="000000"/>
                <w:sz w:val="24"/>
                <w:szCs w:val="24"/>
              </w:rPr>
              <w:t>,...</w:t>
            </w:r>
            <w:proofErr w:type="gramEnd"/>
            <w:r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b) Tiêu chuẩn 2: Chương trình đào tạo thể hiện được khối lượng kiến thức, kỹ năng nghề, các kỹ năng cần thiết khác, yêu cầu năng lực mà người học đạt được sau khi tốt nghiệp và phù hợp với khung trình độ quốc gia, tiêu chuẩn kỹ năng nghề quốc gia.</w:t>
            </w:r>
          </w:p>
        </w:tc>
        <w:tc>
          <w:tcPr>
            <w:tcW w:w="8157" w:type="dxa"/>
          </w:tcPr>
          <w:p w:rsidR="00EC47C7" w:rsidRPr="008060FC" w:rsidRDefault="00EC47C7" w:rsidP="008060FC">
            <w:pPr>
              <w:spacing w:before="120"/>
              <w:contextualSpacing/>
              <w:rPr>
                <w:b/>
                <w:bCs/>
                <w:color w:val="000000"/>
                <w:sz w:val="24"/>
                <w:szCs w:val="24"/>
                <w:lang w:val="sv-SE"/>
              </w:rPr>
            </w:pPr>
            <w:r w:rsidRPr="008060FC">
              <w:rPr>
                <w:color w:val="000000"/>
                <w:sz w:val="24"/>
                <w:szCs w:val="24"/>
                <w:lang w:val="sv-SE"/>
              </w:rPr>
              <w:t>1. Có Quyết định ban hành/lựa chọn chương trình đào tạo, trong đó bao gồm chương trình chi tiết các mô-đun</w:t>
            </w:r>
            <w:r w:rsidRPr="008060FC">
              <w:rPr>
                <w:b/>
                <w:bCs/>
                <w:color w:val="000000"/>
                <w:sz w:val="24"/>
                <w:szCs w:val="24"/>
                <w:lang w:val="sv-SE"/>
              </w:rPr>
              <w:t xml:space="preserve">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2.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c) Tiêu chuẩn 3: Chương trình đào tạo đảm bảo tính khoa học, chính xác, tính hệ thống, thực tiễn và phù hợp với kỹ thuật công nghệ trong sản xuất, dịch vụ; linh hoạt đáp ứng sự thay đổi của kỹ thuật công nghệ và thị trường lao động.</w:t>
            </w:r>
          </w:p>
        </w:tc>
        <w:tc>
          <w:tcPr>
            <w:tcW w:w="8157" w:type="dxa"/>
          </w:tcPr>
          <w:p w:rsidR="00EC47C7" w:rsidRPr="008060FC" w:rsidRDefault="00EC47C7" w:rsidP="008060FC">
            <w:pPr>
              <w:spacing w:before="120"/>
              <w:contextualSpacing/>
              <w:rPr>
                <w:b/>
                <w:bCs/>
                <w:color w:val="000000"/>
                <w:sz w:val="24"/>
                <w:szCs w:val="24"/>
                <w:lang w:val="sv-SE"/>
              </w:rPr>
            </w:pPr>
            <w:r w:rsidRPr="008060FC">
              <w:rPr>
                <w:color w:val="000000"/>
                <w:sz w:val="24"/>
                <w:szCs w:val="24"/>
                <w:lang w:val="sv-SE"/>
              </w:rPr>
              <w:t>1. Có Quyết định ban hành/lựa chọn chương trình đào tạo, trong đó bao gồm chương trình chi tiết các mô-đun</w:t>
            </w:r>
            <w:r w:rsidRPr="008060FC">
              <w:rPr>
                <w:b/>
                <w:bCs/>
                <w:color w:val="000000"/>
                <w:sz w:val="24"/>
                <w:szCs w:val="24"/>
                <w:lang w:val="sv-SE"/>
              </w:rPr>
              <w:t xml:space="preserve">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2.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d) Tiêu chuẩn 4: Chương trình đào tạo thể hiện được phương pháp đánh giá kết quả học tập, xác định mức độ đạt chuẩn đầu ra của các mô-đun và của chương trình đào tạo.</w:t>
            </w:r>
          </w:p>
        </w:tc>
        <w:tc>
          <w:tcPr>
            <w:tcW w:w="8157" w:type="dxa"/>
          </w:tcPr>
          <w:p w:rsidR="00EC47C7" w:rsidRPr="008060FC" w:rsidRDefault="00EC47C7" w:rsidP="008060FC">
            <w:pPr>
              <w:spacing w:before="120"/>
              <w:contextualSpacing/>
              <w:rPr>
                <w:b/>
                <w:bCs/>
                <w:color w:val="000000"/>
                <w:sz w:val="24"/>
                <w:szCs w:val="24"/>
                <w:lang w:val="sv-SE"/>
              </w:rPr>
            </w:pPr>
            <w:r w:rsidRPr="008060FC">
              <w:rPr>
                <w:color w:val="000000"/>
                <w:sz w:val="24"/>
                <w:szCs w:val="24"/>
                <w:lang w:val="sv-SE"/>
              </w:rPr>
              <w:t>1. Có Quyết định ban hành/lựa chọn chương trình đào tạo, trong đó bao gồm chương trình chi tiết các mô-đun</w:t>
            </w:r>
            <w:r w:rsidRPr="008060FC">
              <w:rPr>
                <w:b/>
                <w:bCs/>
                <w:color w:val="000000"/>
                <w:sz w:val="24"/>
                <w:szCs w:val="24"/>
                <w:lang w:val="sv-SE"/>
              </w:rPr>
              <w:t xml:space="preserve">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2.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đ) Tiêu chuẩn 5: 100% giáo trình được biên soạn hoặc lựa chọn, thẩm định, ban hành, đánh giá và cập nhật theo quy định; có đủ giáo trình cho các mô-đun của chương trình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kế hoạch biên soạn/lựa chọn, thẩm định, phê duyệt, ban hành giáo trình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Quyết định thành lập Tổ biên soạn giáo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 xml:space="preserve">3. Có Quyết định thành lập Hội đồng thẩm định giáo trình </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các biên bản trong quá trình biên soạn/lựa chọn, thẩm định giáo trình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5. Có Quyết định phê duyệt/lựa chọn giáo trình làm tài liệu giảng dạy, học tập chính thức đối với các mô-đun của chương trình đào tạo</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6. Có tổng hợp kết quả rà soát giáo trình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7. Có danh sách thống kê giáo trình cho từng mô-đun của chương trình đào tạo hàng năm: tên giáo trình; năm biên soạn; đơn vị ban hành</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8. Có bản in các giáo trình của các mô-đun của chương trình đào tạo</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9.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i/>
                <w:iCs/>
                <w:color w:val="000000"/>
                <w:sz w:val="24"/>
                <w:szCs w:val="24"/>
                <w:lang w:val="sv-SE"/>
              </w:rPr>
            </w:pPr>
            <w:r w:rsidRPr="008060FC">
              <w:rPr>
                <w:color w:val="000000"/>
                <w:sz w:val="24"/>
                <w:szCs w:val="24"/>
                <w:lang w:val="sv-SE"/>
              </w:rPr>
              <w:br w:type="page"/>
            </w:r>
            <w:r w:rsidRPr="008060FC">
              <w:rPr>
                <w:i/>
                <w:iCs/>
                <w:color w:val="000000"/>
                <w:sz w:val="24"/>
                <w:szCs w:val="24"/>
                <w:lang w:val="sv-SE"/>
              </w:rPr>
              <w:t xml:space="preserve">Lưu ý: </w:t>
            </w:r>
            <w:r w:rsidRPr="008060FC">
              <w:rPr>
                <w:i/>
                <w:iCs/>
                <w:color w:val="000000"/>
                <w:sz w:val="24"/>
                <w:szCs w:val="24"/>
                <w:lang w:val="sv-SE"/>
              </w:rPr>
              <w:br w:type="page"/>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xml:space="preserve">- Hàng năm, cơ sở đào tạo phải thực hiện rà soát giáo trình và thực hiện điều </w:t>
            </w:r>
            <w:r w:rsidRPr="008060FC">
              <w:rPr>
                <w:i/>
                <w:iCs/>
                <w:color w:val="000000"/>
                <w:sz w:val="24"/>
                <w:szCs w:val="24"/>
                <w:lang w:val="sv-SE"/>
              </w:rPr>
              <w:lastRenderedPageBreak/>
              <w:t>chỉnh nếu thấy cần thiết. Nội dung giáo trình phải điều chỉnh, cập nhật theo sự thay đổi của nội dung chương trình đào tạo.</w:t>
            </w:r>
          </w:p>
          <w:p w:rsidR="00EC47C7" w:rsidRPr="008060FC" w:rsidRDefault="00EC47C7" w:rsidP="008060FC">
            <w:pPr>
              <w:spacing w:before="120"/>
              <w:jc w:val="left"/>
              <w:rPr>
                <w:color w:val="000000"/>
                <w:sz w:val="24"/>
                <w:szCs w:val="24"/>
                <w:lang w:val="sv-SE"/>
              </w:rPr>
            </w:pPr>
            <w:r w:rsidRPr="008060FC">
              <w:rPr>
                <w:i/>
                <w:iCs/>
                <w:color w:val="000000"/>
                <w:sz w:val="24"/>
                <w:szCs w:val="24"/>
                <w:lang w:val="sv-SE"/>
              </w:rPr>
              <w:t>- Đối với các giáo trình mượn của đơn vị khác, khi cơ sở đào tạo thực hiện rà soát và nếu có điều chỉnh thì phải có nội dung đính kèm vào giáo trình để người học được tiếp cận nội dung chỉnh sửa</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e) Tiêu chuẩn 6: Giáo trình cụ thể hóa yêu cầu về nội dung kiến thức, kỹ năng của từng mô-đun trong chương trình đào tạo; tạo điều kiện để thực hiện phương pháp dạy học tích cực; đảm bảo phù hợp với kỹ thuật công nghệ trong sản xuất, kinh doanh, dịch vụ.</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1. Có Quyết định ban hành/lựa chọn chương trình đào tạo, trong đó bao gồm chương trình chi tiết các mô-đun</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Quyết định phê duyệt/lựa chọn giáo trình làm tài liệu giảng dạy, học tập chính thức đối với các mô-đun của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bản in các giáo trình của các mô-đun của chương trình đào tạo</w:t>
            </w:r>
          </w:p>
          <w:p w:rsidR="00C2452C" w:rsidRPr="008060FC" w:rsidRDefault="00EC47C7" w:rsidP="008060FC">
            <w:pPr>
              <w:spacing w:before="120"/>
              <w:contextualSpacing/>
              <w:rPr>
                <w:color w:val="000000"/>
                <w:sz w:val="24"/>
                <w:szCs w:val="24"/>
                <w:lang w:val="sv-SE"/>
              </w:rPr>
            </w:pPr>
            <w:r w:rsidRPr="008060FC">
              <w:rPr>
                <w:color w:val="000000"/>
                <w:sz w:val="24"/>
                <w:szCs w:val="24"/>
                <w:lang w:val="sv-SE"/>
              </w:rPr>
              <w:br w:type="page"/>
              <w:t>4. Có tổng hợp kết quả rà soát giáo trình hàng năm</w:t>
            </w:r>
            <w:r w:rsidRPr="008060FC">
              <w:rPr>
                <w:color w:val="000000"/>
                <w:sz w:val="24"/>
                <w:szCs w:val="24"/>
                <w:lang w:val="sv-SE"/>
              </w:rPr>
              <w:br w:type="page"/>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5.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color w:val="000000"/>
                <w:sz w:val="24"/>
                <w:szCs w:val="24"/>
                <w:lang w:val="sv-SE"/>
              </w:rPr>
            </w:pPr>
            <w:r w:rsidRPr="008060FC">
              <w:rPr>
                <w:i/>
                <w:iCs/>
                <w:color w:val="000000"/>
                <w:sz w:val="24"/>
                <w:szCs w:val="24"/>
                <w:lang w:val="sv-SE"/>
              </w:rPr>
              <w:t>Lưu ý: Nội dung giáo trình phải điều chỉnh, cập nhật theo sự thay đổi của nội dung chương trình đào tạo.</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Thông tư số 42/2015/TT-BLĐTBXH ngày 20/10/2015 quy định về đào tạo trình độ sơ cấp</w:t>
            </w: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t>5. Tiêu chí 5 - Cơ sở vật chất và thiết bị đào tạo</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a) Tiêu chuẩn 1: Phòng học, hệ thống điện, nước đảm bảo quy chuẩn xây dựng và yêu cầu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thống kê số lượng, diện tích, vị trí của phòng học phục vụ cho việc thực hiện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hồ sơ hoàn công các khối công trình xây dựng (nếu có)</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thống kê số lượng người học của chương trình đào tạo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4. Có thống kê số lượng người học tại mỗi lớp học lý thuyết và thực hành của các mô-đun của chương trình đào tạo</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kế hoạch lên lớp hoặc thời khóa biểu trong đó thể hiện việc bố trí phòng học theo thời khóa biểu của cơ sở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 xml:space="preserve">6. Có báo cáo/văn bản thể hiện đánh giá về điều kiện cơ sở vật chất của cơ sở đào tạo hàng năm </w:t>
            </w:r>
            <w:r w:rsidRPr="008060FC">
              <w:rPr>
                <w:color w:val="000000"/>
                <w:sz w:val="24"/>
                <w:szCs w:val="24"/>
                <w:lang w:val="sv-SE"/>
              </w:rPr>
              <w:br w:type="page"/>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7.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Tiêu chuẩn quốc gia TCVN 9210:2012 trường dạy nghề-tiêu chuẩn thiết kế</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 Nghị định 143/2016/NĐ-CP ngày 14/10/2016 của Chính phủ quy định điều kiện đầu tư và hoạt động trong lĩnh vực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b) Tiêu chuẩn 2: Đảm bảo đủ chủng loại thiết bị đào tạo đáp ứng yêu cầu của chương trình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danh mục thiết bị đào tạo tối thiểu hiện có của cơ sở đào tạo: tên thiết bị, số lượng, năm sản xuất, năm đưa vào sử dụng</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bảng so sánh, đối chiếu danh mục thiết bị đào tạo tối thiểu hiện có của cơ sở đào tạo với danh mục thiết bị đào tạo tối thiểu do Bộ Lao động - Thương binh và Xã hội ban hành. Trong trường hợp Bộ Lao động – Thương binh và Xã hội</w:t>
            </w:r>
            <w:r w:rsidRPr="008060FC">
              <w:rPr>
                <w:sz w:val="24"/>
                <w:szCs w:val="24"/>
                <w:lang w:val="sv-SE"/>
              </w:rPr>
              <w:t xml:space="preserve"> </w:t>
            </w:r>
            <w:r w:rsidRPr="008060FC">
              <w:rPr>
                <w:color w:val="000000"/>
                <w:sz w:val="24"/>
                <w:szCs w:val="24"/>
                <w:lang w:val="sv-SE"/>
              </w:rPr>
              <w:t>chưa ban hành quy định về danh mục thiết bị đào tạo tối thiểu thì so sánh, đối chiếu với danh mục thiết bị đào tạo tối thiểu được xác định trong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các báo cáo theo dõi tài sản cố định của cơ sở đào tạo hàng năm</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4.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Lưu ý: Trong trường hợp cơ sở đào tạo còn thiếu một số chủng loại thiết bị nhưng có các hình thức khác đảm bảo đáp ứng quy mô đào tạo thì cần cung cấp đầy đủ các văn bản, tài liệu chứng minh:</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Hợp đồng, biên bản nghiệm thu thanh lý về việc thuê thiết bị</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Kế hoạch/tiến độ giảng dạy, học tập trong đó nêu rõ thời gian thực hành, học tập tại nơi thuê thiết bị</w:t>
            </w:r>
          </w:p>
          <w:p w:rsidR="00EC47C7" w:rsidRPr="008060FC" w:rsidRDefault="00EC47C7" w:rsidP="008060FC">
            <w:pPr>
              <w:spacing w:before="120"/>
              <w:contextualSpacing/>
              <w:rPr>
                <w:color w:val="000000"/>
                <w:sz w:val="24"/>
                <w:szCs w:val="24"/>
                <w:lang w:val="sv-SE"/>
              </w:rPr>
            </w:pPr>
            <w:r w:rsidRPr="008060FC">
              <w:rPr>
                <w:i/>
                <w:iCs/>
                <w:color w:val="000000"/>
                <w:sz w:val="24"/>
                <w:szCs w:val="24"/>
                <w:lang w:val="sv-SE"/>
              </w:rPr>
              <w:t>- Báo cáo thể hiện việc đưa người học đến thực tập tại địa điểm thuê thiết bị.</w:t>
            </w:r>
          </w:p>
        </w:tc>
        <w:tc>
          <w:tcPr>
            <w:tcW w:w="2749"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Nghị định 143/2016/NĐ-CP ngày 14/10/2016 của Chính phủ quy định điều kiện đầu tư và hoạt động trong lĩnh vực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c) Tiêu chuẩn 3: Đảm bảo đủ số lượng thiết bị đào tạo đáp ứng quy mô, yêu cầu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Tiêu chuẩn 2</w:t>
            </w:r>
            <w:r w:rsidR="00B6537E" w:rsidRPr="008060FC">
              <w:rPr>
                <w:color w:val="000000"/>
                <w:sz w:val="24"/>
                <w:szCs w:val="24"/>
                <w:lang w:val="sv-SE"/>
              </w:rPr>
              <w:t xml:space="preserve"> - T</w:t>
            </w:r>
            <w:r w:rsidRPr="008060FC">
              <w:rPr>
                <w:color w:val="000000"/>
                <w:sz w:val="24"/>
                <w:szCs w:val="24"/>
                <w:lang w:val="sv-SE"/>
              </w:rPr>
              <w:t xml:space="preserve">iêu chí 5 </w:t>
            </w:r>
            <w:r w:rsidR="00B6537E" w:rsidRPr="008060FC">
              <w:rPr>
                <w:color w:val="000000"/>
                <w:sz w:val="24"/>
                <w:szCs w:val="24"/>
                <w:lang w:val="sv-SE"/>
              </w:rPr>
              <w:t xml:space="preserve">(Đảm bảo đủ chủng loại thiết bị đào tạo đáp ứng yêu cầu của chương trình đào tạo ) </w:t>
            </w:r>
            <w:r w:rsidRPr="008060FC">
              <w:rPr>
                <w:b/>
                <w:i/>
                <w:color w:val="000000"/>
                <w:sz w:val="24"/>
                <w:szCs w:val="24"/>
                <w:lang w:val="sv-SE"/>
              </w:rPr>
              <w:t>Đạt</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danh mục, số lượng thiết bị đào tạo theo từng chủng loại</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thống kê số lượng người học của chương trình đào tạo hàng năm</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thống kê số lượng người học tại mỗi lớp học lý thuyết và thực hành của các mô-đun của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kế hoạch lên lớp hoặc thời khóa biểu trong đó thể hiện việc bố trí xưởng, phòng học theo thời khóa biểu của cơ sở đào tạo</w:t>
            </w:r>
            <w:r w:rsidRPr="008060FC">
              <w:rPr>
                <w:color w:val="000000"/>
                <w:sz w:val="24"/>
                <w:szCs w:val="24"/>
                <w:lang w:val="sv-SE"/>
              </w:rPr>
              <w:br w:type="page"/>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6.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Lưu ý:</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xml:space="preserve"> </w:t>
            </w:r>
            <w:r w:rsidRPr="008060FC">
              <w:rPr>
                <w:i/>
                <w:iCs/>
                <w:color w:val="000000"/>
                <w:sz w:val="24"/>
                <w:szCs w:val="24"/>
                <w:lang w:val="sv-SE"/>
              </w:rPr>
              <w:br w:type="page"/>
              <w:t>- Phải có đủ số lượng theo từng chủng loại trong danh mục thiết bị đào tạo tối thiểu do Bộ Lao động - Thương binh và Xã hội ban hành.</w:t>
            </w:r>
            <w:r w:rsidRPr="008060FC">
              <w:rPr>
                <w:i/>
                <w:iCs/>
                <w:color w:val="000000"/>
                <w:sz w:val="24"/>
                <w:szCs w:val="24"/>
                <w:lang w:val="sv-SE"/>
              </w:rPr>
              <w:br w:type="page"/>
              <w:t xml:space="preserve"> Trong trường hợp Bộ </w:t>
            </w:r>
            <w:r w:rsidRPr="008060FC">
              <w:rPr>
                <w:i/>
                <w:iCs/>
                <w:color w:val="000000"/>
                <w:sz w:val="24"/>
                <w:szCs w:val="24"/>
                <w:lang w:val="sv-SE"/>
              </w:rPr>
              <w:lastRenderedPageBreak/>
              <w:t>Lao động – Thương binh và Xã hội chưa ban hành quy định về danh mục thiết bị đào tạo tối thiểu do thì phải có đủ số lượng thiết bị đào tạo tối thiểu theo quy định trong chương trình đào tạo.</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Trong trường hợp cơ sở đào tạo còn thiếu một số thiết bị nhưng có các hình thức khác đảm bảo đáp ứng quy mô đào tạo  thì cần cung cấp đầy đủ các văn bản, tài liệu chứng minh:</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Hợp đồng, biên bản nghiệm thu thanh lý về việc thuê thiết bị</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Kế hoạch/tiến độ giảng dạy, học tập trong đó nêu rõ thời gian thực hành, học tập tại nơi thuê thiết bị</w:t>
            </w:r>
          </w:p>
          <w:p w:rsidR="00EC47C7" w:rsidRPr="008060FC" w:rsidRDefault="00EC47C7" w:rsidP="008060FC">
            <w:pPr>
              <w:spacing w:before="120"/>
              <w:contextualSpacing/>
              <w:rPr>
                <w:color w:val="000000"/>
                <w:sz w:val="24"/>
                <w:szCs w:val="24"/>
                <w:lang w:val="sv-SE"/>
              </w:rPr>
            </w:pPr>
            <w:r w:rsidRPr="008060FC">
              <w:rPr>
                <w:i/>
                <w:iCs/>
                <w:color w:val="000000"/>
                <w:sz w:val="24"/>
                <w:szCs w:val="24"/>
                <w:lang w:val="sv-SE"/>
              </w:rPr>
              <w:t>+ Báo cáo thể hiện việc đưa người học đến thực tập tại địa điểm thuê thiết bị</w:t>
            </w:r>
          </w:p>
        </w:tc>
        <w:tc>
          <w:tcPr>
            <w:tcW w:w="2749"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Nghị định 143/2016/NĐ-CP ngày 14/10/2016 của Chính phủ quy định điều kiện đầu tư và hoạt động trong lĩnh vực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d) Tiêu chuẩn 4: Nguyên, nhiên, vật liệu thực hành được bố trí sắp xếp gọn gàng, ngăn nắp thuận tiện; được quản lý, cấp phát, sử dụng theo quy định; đáp ứng kế hoạch và tiến độ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văn bản của cơ sở đào tạo quy định về việc quản lý, cấp phát, sử dụng nguyên, nhiên, vật liệu phục vụ đào tạo</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Sơ đồ bố trí các kho lưu trữ nguyên, nhiên, vật liệu phục vụ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3. Có hệ thống sổ sách theo dõi việc quản lý, cấp phát, sử dụng nguyên, nhiên, vật liệu.</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4. Có các đề xuất nhu cầu về nguyên, nhiên vật liệu phục vụ chương trình đào tạo theo từng học kỳ, năm học của đơn vị được giao phụ trách chương trình đào tạo</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5. Có kế hoạch nguyên, nhiên, vật liệu cho từng học kỳ, năm học</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6. Có sổ lên lớp của các lớp học </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7. Có báo cáo có nội dung về công tác quản lý, cấp phát, sử dụng nguyên, nhiên, vật liệu hàng năm</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8.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t xml:space="preserve">6. Tiêu chí 6 - Dịch vụ cho người học </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 xml:space="preserve">a) Tiêu chuẩn 1: Người học được cung cấp đầy đủ thông tin về chương trình đào tạo; quy chế đào tạo; quy chế công tác học sinh, sinh viên; quy chế kiểm tra, thi, xét công nhận tốt nghiệp; nội quy, quy chế của cơ sở đào tạo; các chế độ, chính sách đối với người học. Người học được </w:t>
            </w:r>
            <w:r w:rsidRPr="008060FC">
              <w:rPr>
                <w:color w:val="000000"/>
                <w:sz w:val="24"/>
                <w:szCs w:val="24"/>
                <w:lang w:val="sv-SE"/>
              </w:rPr>
              <w:lastRenderedPageBreak/>
              <w:t>hưởng các chế độ, chính sách theo quy định.</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1. Có các tài liệu/hình ảnh thể hiện cơ sở đào tạo cung cấp, phổ biến đầy đủthông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bảng thống kê các chính sách, chế độ, biện pháp hỗ trợ đối với người học thuộc đối tượng ưu tiên và các chính sách xã hội khác mà cơ sở đào tạo đã và đang áp dụng</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3. Có văn bản/tài liệu thể hiện việc công khai các chính sách, chế độ, biện pháp hỗ trợ mà cơ sở đào tạo đã liệt kê tại mục 1</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4. Có danh sách những người học thuộc đối tượng ưu tiên: họ và tên, lớp, khóa, đối tượng, nội dung được hỗ trợ,...</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br w:type="page"/>
              <w:t>5. Các văn bản/tài liệu thể hiện cơ sở đào tạo đã thực hiện các chính sách, chế độ, biện pháp nêu trên</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6.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Luật Giáo dục nghề nghiệp</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b) Tiêu chuẩn 2: Thường xuyên cung cấp cho người học các thông tin về nghề nghiệp, thị trường lao động và việc làm; thực hiện trợ giúp, giới thiệu việc làm cho người học sau khi tốt nghiệp.</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Có văn bản/tài liệu/hình ảnh thể hiện cơ sở đào tạo thường xuyên cung cấp cho người học các thông tin về nghề nghiệp, thị trường lao động và việc làm mỗi học kỳ</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văn bản/tài liệu/hình ảnh thể hiện cơ sở đào tạo thường xuyên trợ giúp giới thiệu việc làm cho người học sau khi tốt nghiệp hàng năm</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3.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p>
        </w:tc>
      </w:tr>
      <w:tr w:rsidR="00EC47C7" w:rsidRPr="00F9136C" w:rsidTr="008060FC">
        <w:trPr>
          <w:jc w:val="center"/>
        </w:trPr>
        <w:tc>
          <w:tcPr>
            <w:tcW w:w="4968" w:type="dxa"/>
          </w:tcPr>
          <w:p w:rsidR="00EC47C7" w:rsidRPr="008060FC" w:rsidRDefault="00EC47C7" w:rsidP="008060FC">
            <w:pPr>
              <w:spacing w:before="120"/>
              <w:rPr>
                <w:b/>
                <w:bCs/>
                <w:color w:val="000000"/>
                <w:sz w:val="24"/>
                <w:szCs w:val="24"/>
                <w:lang w:val="sv-SE"/>
              </w:rPr>
            </w:pPr>
            <w:r w:rsidRPr="008060FC">
              <w:rPr>
                <w:b/>
                <w:bCs/>
                <w:color w:val="000000"/>
                <w:sz w:val="24"/>
                <w:szCs w:val="24"/>
                <w:lang w:val="sv-SE"/>
              </w:rPr>
              <w:t>7. Tiêu chí 7 - Giám sát, đánh giá chất lượng</w:t>
            </w:r>
          </w:p>
        </w:tc>
        <w:tc>
          <w:tcPr>
            <w:tcW w:w="8157" w:type="dxa"/>
          </w:tcPr>
          <w:p w:rsidR="00EC47C7" w:rsidRPr="008060FC" w:rsidRDefault="00EC47C7" w:rsidP="008060FC">
            <w:pPr>
              <w:spacing w:before="120"/>
              <w:jc w:val="left"/>
              <w:rPr>
                <w:color w:val="000000"/>
                <w:sz w:val="24"/>
                <w:szCs w:val="24"/>
                <w:lang w:val="sv-SE"/>
              </w:rPr>
            </w:pPr>
            <w:r w:rsidRPr="008060FC">
              <w:rPr>
                <w:color w:val="000000"/>
                <w:sz w:val="24"/>
                <w:szCs w:val="24"/>
                <w:lang w:val="sv-SE"/>
              </w:rPr>
              <w:t> </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a) 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 1. Có kế hoạch/phương án thu thập ý kiến đơn vị sử dụng lao động về mức độ đáp ứng của người tốt nghiệp đang làm việc tại đơn vị sử dụng lao động và sự phù hợp của chương trình đào tạo với thực tiễn sản xuất, kinh doanh, dịch vụ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danh sách đơn vị sử dụng lao động được thu thập ý kiến, trong đó nêu rõ: tên; địa chỉ; số lượng, tên người học đang làm việc tại đơn vị sử dụng lao động</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các minh chứng phù hợp từng hình thức thu thập ý kiến</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 xml:space="preserve">4. Có báo cáo kết quả thu thập ý kiến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5.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 xml:space="preserve">b) Tiêu chuẩn 2: Thực hiện điều tra lần vết đối với người tốt nghiệp để thu thập thông tin về </w:t>
            </w:r>
            <w:r w:rsidRPr="008060FC">
              <w:rPr>
                <w:color w:val="000000"/>
                <w:sz w:val="24"/>
                <w:szCs w:val="24"/>
                <w:lang w:val="sv-SE"/>
              </w:rPr>
              <w:lastRenderedPageBreak/>
              <w:t>việc làm, đánh giá về chất lượng đào tạo của cơ sở đào tạo và sự phù hợp của chương trình đào tạo với vị trí việc làm của người tốt nghiệp.</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 1. Có kế hoạch/phương án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hàng năm</w:t>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lastRenderedPageBreak/>
              <w:t xml:space="preserve">2. Có Quyết định công nhận tốt nghiệp </w:t>
            </w:r>
            <w:r w:rsidRPr="008060FC">
              <w:rPr>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3. Có các minh chứng phù hợp từng hình thức điều tra lần vết</w:t>
            </w:r>
          </w:p>
          <w:p w:rsidR="00C2452C" w:rsidRPr="008060FC" w:rsidRDefault="00EC47C7" w:rsidP="008060FC">
            <w:pPr>
              <w:spacing w:before="120"/>
              <w:contextualSpacing/>
              <w:rPr>
                <w:color w:val="000000"/>
                <w:sz w:val="24"/>
                <w:szCs w:val="24"/>
                <w:lang w:val="sv-SE"/>
              </w:rPr>
            </w:pPr>
            <w:r w:rsidRPr="008060FC">
              <w:rPr>
                <w:color w:val="000000"/>
                <w:sz w:val="24"/>
                <w:szCs w:val="24"/>
                <w:lang w:val="sv-SE"/>
              </w:rPr>
              <w:t xml:space="preserve">4. Có báo cáo kết quả điều tra lần vết </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5.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color w:val="000000"/>
                <w:sz w:val="24"/>
                <w:szCs w:val="24"/>
                <w:lang w:val="sv-SE"/>
              </w:rPr>
            </w:pPr>
            <w:r w:rsidRPr="008060FC">
              <w:rPr>
                <w:i/>
                <w:color w:val="000000"/>
                <w:sz w:val="24"/>
                <w:szCs w:val="24"/>
                <w:lang w:val="sv-SE"/>
              </w:rPr>
              <w:t>Lưu ý: cơ sở đào tạo phải thực hiện điều tra lần vết đối với 100% người học tốt nghiệp chương trình đào tạo</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lastRenderedPageBreak/>
              <w:t>c) Tiêu chuẩn 3: Trong vòng 06 tháng kể từ khi tốt nghiệp, tối thiểu 80% người học có việc làm phù hợp với nghề đào tạo.</w:t>
            </w:r>
          </w:p>
        </w:tc>
        <w:tc>
          <w:tcPr>
            <w:tcW w:w="8157" w:type="dxa"/>
          </w:tcPr>
          <w:p w:rsidR="00EC47C7" w:rsidRPr="008060FC" w:rsidRDefault="00EC47C7" w:rsidP="008060FC">
            <w:pPr>
              <w:spacing w:before="120"/>
              <w:contextualSpacing/>
              <w:rPr>
                <w:color w:val="000000"/>
                <w:sz w:val="24"/>
                <w:szCs w:val="24"/>
                <w:lang w:val="sv-SE"/>
              </w:rPr>
            </w:pPr>
            <w:r w:rsidRPr="008060FC">
              <w:rPr>
                <w:color w:val="000000"/>
                <w:sz w:val="24"/>
                <w:szCs w:val="24"/>
                <w:lang w:val="sv-SE"/>
              </w:rPr>
              <w:t>1. Tiêu chuẩn 2</w:t>
            </w:r>
            <w:r w:rsidR="00B6537E" w:rsidRPr="008060FC">
              <w:rPr>
                <w:color w:val="000000"/>
                <w:sz w:val="24"/>
                <w:szCs w:val="24"/>
                <w:lang w:val="sv-SE"/>
              </w:rPr>
              <w:t xml:space="preserve"> T</w:t>
            </w:r>
            <w:r w:rsidRPr="008060FC">
              <w:rPr>
                <w:color w:val="000000"/>
                <w:sz w:val="24"/>
                <w:szCs w:val="24"/>
                <w:lang w:val="sv-SE"/>
              </w:rPr>
              <w:t xml:space="preserve">iêu chí 7 </w:t>
            </w:r>
            <w:r w:rsidR="00B6537E" w:rsidRPr="008060FC">
              <w:rPr>
                <w:color w:val="000000"/>
                <w:sz w:val="24"/>
                <w:szCs w:val="24"/>
                <w:lang w:val="sv-SE"/>
              </w:rPr>
              <w:t xml:space="preserve">(Thực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w:t>
            </w:r>
            <w:r w:rsidRPr="008060FC">
              <w:rPr>
                <w:b/>
                <w:i/>
                <w:color w:val="000000"/>
                <w:sz w:val="24"/>
                <w:szCs w:val="24"/>
                <w:lang w:val="sv-SE"/>
              </w:rPr>
              <w:t>Đạt</w:t>
            </w:r>
            <w:r w:rsidRPr="008060FC">
              <w:rPr>
                <w:b/>
                <w:i/>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color w:val="000000"/>
                <w:sz w:val="24"/>
                <w:szCs w:val="24"/>
                <w:lang w:val="sv-SE"/>
              </w:rPr>
              <w:t>2. Có bảng tổng hợp kết quả điều tra</w:t>
            </w:r>
          </w:p>
          <w:p w:rsidR="002E4F56" w:rsidRPr="008060FC" w:rsidRDefault="00B6537E" w:rsidP="008060FC">
            <w:pPr>
              <w:spacing w:before="120"/>
              <w:contextualSpacing/>
              <w:rPr>
                <w:color w:val="000000"/>
                <w:sz w:val="24"/>
                <w:szCs w:val="24"/>
                <w:lang w:val="sv-SE"/>
              </w:rPr>
            </w:pPr>
            <w:r w:rsidRPr="008060FC">
              <w:rPr>
                <w:b/>
                <w:bCs/>
                <w:color w:val="000000"/>
                <w:sz w:val="24"/>
                <w:szCs w:val="24"/>
              </w:rPr>
              <w:t xml:space="preserve">3. </w:t>
            </w:r>
            <w:r w:rsidR="002E4F56" w:rsidRPr="008060FC">
              <w:rPr>
                <w:b/>
                <w:bCs/>
                <w:color w:val="000000"/>
                <w:sz w:val="24"/>
                <w:szCs w:val="24"/>
              </w:rPr>
              <w:t>Kết quả kiểm tra các văn bản/tài liệu nêu trên kết hợp với các nguồn minh chứng khác (phỏng vấn, quan sát</w:t>
            </w:r>
            <w:proofErr w:type="gramStart"/>
            <w:r w:rsidR="002E4F56" w:rsidRPr="008060FC">
              <w:rPr>
                <w:b/>
                <w:bCs/>
                <w:color w:val="000000"/>
                <w:sz w:val="24"/>
                <w:szCs w:val="24"/>
              </w:rPr>
              <w:t>,...</w:t>
            </w:r>
            <w:proofErr w:type="gramEnd"/>
            <w:r w:rsidR="002E4F56" w:rsidRPr="008060FC">
              <w:rPr>
                <w:b/>
                <w:bCs/>
                <w:color w:val="000000"/>
                <w:sz w:val="24"/>
                <w:szCs w:val="24"/>
              </w:rPr>
              <w:t>) cho thấy cơ sở đào tạo ĐẠT yêu cầu của tiêu chuẩn.</w:t>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Lưu ý:</w:t>
            </w:r>
            <w:r w:rsidRPr="008060FC">
              <w:rPr>
                <w:i/>
                <w:iCs/>
                <w:color w:val="000000"/>
                <w:sz w:val="24"/>
                <w:szCs w:val="24"/>
                <w:lang w:val="sv-SE"/>
              </w:rPr>
              <w:br w:type="page"/>
            </w:r>
          </w:p>
          <w:p w:rsidR="00EC47C7" w:rsidRPr="008060FC" w:rsidRDefault="00EC47C7" w:rsidP="008060FC">
            <w:pPr>
              <w:spacing w:before="120"/>
              <w:contextualSpacing/>
              <w:rPr>
                <w:i/>
                <w:iCs/>
                <w:color w:val="000000"/>
                <w:sz w:val="24"/>
                <w:szCs w:val="24"/>
                <w:lang w:val="sv-SE"/>
              </w:rPr>
            </w:pPr>
            <w:r w:rsidRPr="008060FC">
              <w:rPr>
                <w:i/>
                <w:iCs/>
                <w:color w:val="000000"/>
                <w:sz w:val="24"/>
                <w:szCs w:val="24"/>
                <w:lang w:val="sv-SE"/>
              </w:rPr>
              <w:t>- Việc làm phù hợp với ngành, nghề đào tạo là việc làm sử dụng kiến thức, kỹ năng từ chương trình đào tạo mà người học được học</w:t>
            </w:r>
          </w:p>
          <w:p w:rsidR="00EC47C7" w:rsidRPr="008060FC" w:rsidRDefault="00EC47C7" w:rsidP="008060FC">
            <w:pPr>
              <w:spacing w:before="120"/>
              <w:jc w:val="left"/>
              <w:rPr>
                <w:color w:val="000000"/>
                <w:sz w:val="24"/>
                <w:szCs w:val="24"/>
                <w:lang w:val="sv-SE"/>
              </w:rPr>
            </w:pPr>
            <w:r w:rsidRPr="008060FC">
              <w:rPr>
                <w:i/>
                <w:iCs/>
                <w:color w:val="000000"/>
                <w:sz w:val="24"/>
                <w:szCs w:val="24"/>
                <w:lang w:val="sv-SE"/>
              </w:rPr>
              <w:t>- Tỉ lệ 80% theo yêu cầu tiêu chuẩn được tính trên tổng số người học có phản hồi đối với điều tra của cơ sở đào tạo.</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r w:rsidR="00EC47C7" w:rsidRPr="00F9136C" w:rsidTr="008060FC">
        <w:trPr>
          <w:jc w:val="center"/>
        </w:trPr>
        <w:tc>
          <w:tcPr>
            <w:tcW w:w="4968" w:type="dxa"/>
          </w:tcPr>
          <w:p w:rsidR="00EC47C7" w:rsidRPr="008060FC" w:rsidRDefault="00EC47C7" w:rsidP="008060FC">
            <w:pPr>
              <w:spacing w:before="120"/>
              <w:rPr>
                <w:color w:val="000000"/>
                <w:sz w:val="24"/>
                <w:szCs w:val="24"/>
                <w:lang w:val="sv-SE"/>
              </w:rPr>
            </w:pPr>
            <w:r w:rsidRPr="008060FC">
              <w:rPr>
                <w:color w:val="000000"/>
                <w:sz w:val="24"/>
                <w:szCs w:val="24"/>
                <w:lang w:val="sv-SE"/>
              </w:rPr>
              <w:t>d) Tiêu chuẩn 4: 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8157" w:type="dxa"/>
          </w:tcPr>
          <w:p w:rsidR="00EC47C7" w:rsidRPr="008060FC" w:rsidRDefault="00EC47C7" w:rsidP="008060FC">
            <w:pPr>
              <w:spacing w:before="120"/>
              <w:contextualSpacing/>
              <w:rPr>
                <w:b/>
                <w:i/>
                <w:color w:val="000000"/>
                <w:sz w:val="24"/>
                <w:szCs w:val="24"/>
                <w:lang w:val="sv-SE"/>
              </w:rPr>
            </w:pPr>
            <w:r w:rsidRPr="008060FC">
              <w:rPr>
                <w:color w:val="000000"/>
                <w:sz w:val="24"/>
                <w:szCs w:val="24"/>
                <w:lang w:val="sv-SE"/>
              </w:rPr>
              <w:t>1. Tiêu chuẩn 1</w:t>
            </w:r>
            <w:r w:rsidR="00B6537E" w:rsidRPr="008060FC">
              <w:rPr>
                <w:color w:val="000000"/>
                <w:sz w:val="24"/>
                <w:szCs w:val="24"/>
                <w:lang w:val="sv-SE"/>
              </w:rPr>
              <w:t xml:space="preserve">  T</w:t>
            </w:r>
            <w:r w:rsidRPr="008060FC">
              <w:rPr>
                <w:color w:val="000000"/>
                <w:sz w:val="24"/>
                <w:szCs w:val="24"/>
                <w:lang w:val="sv-SE"/>
              </w:rPr>
              <w:t xml:space="preserve">iêu chí 7 </w:t>
            </w:r>
            <w:r w:rsidR="00B6537E" w:rsidRPr="008060FC">
              <w:rPr>
                <w:color w:val="000000"/>
                <w:sz w:val="24"/>
                <w:szCs w:val="24"/>
                <w:lang w:val="sv-SE"/>
              </w:rPr>
              <w:t xml:space="preserve">(Hàng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 </w:t>
            </w:r>
            <w:r w:rsidRPr="008060FC">
              <w:rPr>
                <w:b/>
                <w:i/>
                <w:color w:val="000000"/>
                <w:sz w:val="24"/>
                <w:szCs w:val="24"/>
                <w:lang w:val="sv-SE"/>
              </w:rPr>
              <w:t>Đạt</w:t>
            </w:r>
            <w:r w:rsidRPr="008060FC">
              <w:rPr>
                <w:b/>
                <w:i/>
                <w:color w:val="000000"/>
                <w:sz w:val="24"/>
                <w:szCs w:val="24"/>
                <w:lang w:val="sv-SE"/>
              </w:rPr>
              <w:br w:type="page"/>
            </w:r>
          </w:p>
          <w:p w:rsidR="00EC47C7" w:rsidRPr="008060FC" w:rsidRDefault="00EC47C7" w:rsidP="008060FC">
            <w:pPr>
              <w:spacing w:before="120"/>
              <w:contextualSpacing/>
              <w:rPr>
                <w:color w:val="000000"/>
                <w:sz w:val="24"/>
                <w:szCs w:val="24"/>
                <w:lang w:val="sv-SE"/>
              </w:rPr>
            </w:pPr>
            <w:r w:rsidRPr="008060FC">
              <w:rPr>
                <w:b/>
                <w:bCs/>
                <w:color w:val="000000"/>
                <w:sz w:val="24"/>
                <w:szCs w:val="24"/>
                <w:lang w:val="sv-SE"/>
              </w:rPr>
              <w:t>2. Kết quả kiểm tra các văn bản/tài liệu nêu trên kết hợp với các nguồn minh chứng khác (phỏng vấn, quan sát,...) cho thấy cơ sở đào tạo ĐẠT yêu cầu của tiêu chuẩn.</w:t>
            </w:r>
            <w:r w:rsidRPr="008060FC">
              <w:rPr>
                <w:color w:val="000000"/>
                <w:sz w:val="24"/>
                <w:szCs w:val="24"/>
                <w:lang w:val="sv-SE"/>
              </w:rPr>
              <w:br w:type="page"/>
            </w:r>
          </w:p>
          <w:p w:rsidR="00EC47C7" w:rsidRPr="008060FC" w:rsidRDefault="00EC47C7" w:rsidP="008060FC">
            <w:pPr>
              <w:spacing w:before="120"/>
              <w:jc w:val="left"/>
              <w:rPr>
                <w:color w:val="000000"/>
                <w:sz w:val="24"/>
                <w:szCs w:val="24"/>
                <w:lang w:val="sv-SE"/>
              </w:rPr>
            </w:pPr>
            <w:r w:rsidRPr="008060FC">
              <w:rPr>
                <w:i/>
                <w:iCs/>
                <w:color w:val="000000"/>
                <w:sz w:val="24"/>
                <w:szCs w:val="24"/>
                <w:lang w:val="sv-SE"/>
              </w:rPr>
              <w:t>Lưu ý: Tỉ lệ 80% theo yêu cầu tiêu chuẩn được tính trên tổng số đơn vị sử dụng lao động có phản hồi đối với điều tra của cơ sở đào tạo.</w:t>
            </w:r>
          </w:p>
        </w:tc>
        <w:tc>
          <w:tcPr>
            <w:tcW w:w="2749" w:type="dxa"/>
          </w:tcPr>
          <w:p w:rsidR="00EC47C7" w:rsidRPr="008060FC" w:rsidRDefault="00EC47C7" w:rsidP="008060FC">
            <w:pPr>
              <w:spacing w:before="120"/>
              <w:rPr>
                <w:color w:val="000000"/>
                <w:sz w:val="24"/>
                <w:szCs w:val="24"/>
                <w:lang w:val="sv-SE"/>
              </w:rPr>
            </w:pPr>
            <w:r w:rsidRPr="008060FC">
              <w:rPr>
                <w:color w:val="000000"/>
                <w:sz w:val="24"/>
                <w:szCs w:val="24"/>
                <w:lang w:val="sv-SE"/>
              </w:rPr>
              <w:t> </w:t>
            </w:r>
          </w:p>
        </w:tc>
      </w:tr>
    </w:tbl>
    <w:p w:rsidR="00000C62" w:rsidRPr="008060FC" w:rsidRDefault="001F5CF8" w:rsidP="008060FC">
      <w:pPr>
        <w:jc w:val="center"/>
        <w:rPr>
          <w:sz w:val="16"/>
          <w:szCs w:val="16"/>
          <w:lang w:val="sv-SE"/>
        </w:rPr>
      </w:pPr>
      <w:r w:rsidRPr="008060FC">
        <w:rPr>
          <w:sz w:val="16"/>
          <w:szCs w:val="16"/>
          <w:lang w:val="sv-SE"/>
        </w:rPr>
        <w:t>__________</w:t>
      </w:r>
    </w:p>
    <w:sectPr w:rsidR="00000C62" w:rsidRPr="008060FC" w:rsidSect="004F3EC1">
      <w:footerReference w:type="default" r:id="rId9"/>
      <w:pgSz w:w="16840" w:h="11907" w:orient="landscape" w:code="9"/>
      <w:pgMar w:top="1191" w:right="567" w:bottom="794" w:left="567"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3FB" w:rsidRDefault="009633FB" w:rsidP="005D1604">
      <w:pPr>
        <w:spacing w:before="0" w:line="240" w:lineRule="auto"/>
      </w:pPr>
      <w:r>
        <w:separator/>
      </w:r>
    </w:p>
  </w:endnote>
  <w:endnote w:type="continuationSeparator" w:id="0">
    <w:p w:rsidR="009633FB" w:rsidRDefault="009633FB" w:rsidP="005D160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787828"/>
      <w:docPartObj>
        <w:docPartGallery w:val="Page Numbers (Bottom of Page)"/>
        <w:docPartUnique/>
      </w:docPartObj>
    </w:sdtPr>
    <w:sdtEndPr>
      <w:rPr>
        <w:noProof/>
        <w:sz w:val="24"/>
        <w:szCs w:val="24"/>
      </w:rPr>
    </w:sdtEndPr>
    <w:sdtContent>
      <w:p w:rsidR="005D0686" w:rsidRPr="005D0686" w:rsidRDefault="005D0686">
        <w:pPr>
          <w:pStyle w:val="Footer"/>
          <w:jc w:val="right"/>
          <w:rPr>
            <w:sz w:val="24"/>
            <w:szCs w:val="24"/>
          </w:rPr>
        </w:pPr>
        <w:r w:rsidRPr="00481471">
          <w:rPr>
            <w:sz w:val="24"/>
            <w:szCs w:val="24"/>
          </w:rPr>
          <w:t>CHUONG TRINH SO CAP HD DANH GIA</w:t>
        </w:r>
        <w:r>
          <w:t xml:space="preserve">                   </w:t>
        </w:r>
        <w:r w:rsidRPr="005D0686">
          <w:rPr>
            <w:sz w:val="24"/>
            <w:szCs w:val="24"/>
          </w:rPr>
          <w:fldChar w:fldCharType="begin"/>
        </w:r>
        <w:r w:rsidRPr="005D0686">
          <w:rPr>
            <w:sz w:val="24"/>
            <w:szCs w:val="24"/>
          </w:rPr>
          <w:instrText xml:space="preserve"> PAGE   \* MERGEFORMAT </w:instrText>
        </w:r>
        <w:r w:rsidRPr="005D0686">
          <w:rPr>
            <w:sz w:val="24"/>
            <w:szCs w:val="24"/>
          </w:rPr>
          <w:fldChar w:fldCharType="separate"/>
        </w:r>
        <w:r w:rsidR="00AB3CF9">
          <w:rPr>
            <w:noProof/>
            <w:sz w:val="24"/>
            <w:szCs w:val="24"/>
          </w:rPr>
          <w:t>1</w:t>
        </w:r>
        <w:r w:rsidRPr="005D0686">
          <w:rPr>
            <w:noProof/>
            <w:sz w:val="24"/>
            <w:szCs w:val="24"/>
          </w:rPr>
          <w:fldChar w:fldCharType="end"/>
        </w:r>
      </w:p>
    </w:sdtContent>
  </w:sdt>
  <w:p w:rsidR="005D1604" w:rsidRPr="005D1604" w:rsidRDefault="005D1604" w:rsidP="005D1604">
    <w:pPr>
      <w:pStyle w:val="Footer"/>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3FB" w:rsidRDefault="009633FB" w:rsidP="005D1604">
      <w:pPr>
        <w:spacing w:before="0" w:line="240" w:lineRule="auto"/>
      </w:pPr>
      <w:r>
        <w:separator/>
      </w:r>
    </w:p>
  </w:footnote>
  <w:footnote w:type="continuationSeparator" w:id="0">
    <w:p w:rsidR="009633FB" w:rsidRDefault="009633FB" w:rsidP="005D1604">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2EBF"/>
    <w:multiLevelType w:val="hybridMultilevel"/>
    <w:tmpl w:val="8842E386"/>
    <w:lvl w:ilvl="0" w:tplc="10E8E6A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10B"/>
    <w:rsid w:val="00000C62"/>
    <w:rsid w:val="000266DB"/>
    <w:rsid w:val="000A74A9"/>
    <w:rsid w:val="0013548D"/>
    <w:rsid w:val="001704FF"/>
    <w:rsid w:val="00184A38"/>
    <w:rsid w:val="001B4BA1"/>
    <w:rsid w:val="001C1865"/>
    <w:rsid w:val="001E2EC1"/>
    <w:rsid w:val="001F5CF8"/>
    <w:rsid w:val="002B18F5"/>
    <w:rsid w:val="002E4F56"/>
    <w:rsid w:val="004041F6"/>
    <w:rsid w:val="00481471"/>
    <w:rsid w:val="004D7607"/>
    <w:rsid w:val="004E3289"/>
    <w:rsid w:val="004E45AC"/>
    <w:rsid w:val="004F3EC1"/>
    <w:rsid w:val="004F400B"/>
    <w:rsid w:val="005D0686"/>
    <w:rsid w:val="005D1604"/>
    <w:rsid w:val="005D78FA"/>
    <w:rsid w:val="00625A16"/>
    <w:rsid w:val="0063240D"/>
    <w:rsid w:val="00635739"/>
    <w:rsid w:val="007C5228"/>
    <w:rsid w:val="007F51C2"/>
    <w:rsid w:val="008060FC"/>
    <w:rsid w:val="00886638"/>
    <w:rsid w:val="009633FB"/>
    <w:rsid w:val="0099342F"/>
    <w:rsid w:val="009B2331"/>
    <w:rsid w:val="00A71AF9"/>
    <w:rsid w:val="00A76077"/>
    <w:rsid w:val="00A806FC"/>
    <w:rsid w:val="00A96730"/>
    <w:rsid w:val="00AB3CF9"/>
    <w:rsid w:val="00B06A32"/>
    <w:rsid w:val="00B6537E"/>
    <w:rsid w:val="00BE34A7"/>
    <w:rsid w:val="00C2452C"/>
    <w:rsid w:val="00D575A0"/>
    <w:rsid w:val="00D66010"/>
    <w:rsid w:val="00D92F44"/>
    <w:rsid w:val="00DB2530"/>
    <w:rsid w:val="00DC575E"/>
    <w:rsid w:val="00E9410B"/>
    <w:rsid w:val="00EC10D4"/>
    <w:rsid w:val="00EC47C7"/>
    <w:rsid w:val="00F9136C"/>
    <w:rsid w:val="00FB0F5E"/>
    <w:rsid w:val="00FF2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7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47C7"/>
    <w:pPr>
      <w:ind w:left="720"/>
      <w:contextualSpacing/>
    </w:pPr>
  </w:style>
  <w:style w:type="table" w:styleId="TableGrid">
    <w:name w:val="Table Grid"/>
    <w:basedOn w:val="TableNormal"/>
    <w:rsid w:val="00EC47C7"/>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D1604"/>
    <w:pPr>
      <w:tabs>
        <w:tab w:val="center" w:pos="4680"/>
        <w:tab w:val="right" w:pos="9360"/>
      </w:tabs>
      <w:spacing w:before="0" w:line="240" w:lineRule="auto"/>
    </w:pPr>
  </w:style>
  <w:style w:type="character" w:customStyle="1" w:styleId="HeaderChar">
    <w:name w:val="Header Char"/>
    <w:basedOn w:val="DefaultParagraphFont"/>
    <w:link w:val="Header"/>
    <w:rsid w:val="005D1604"/>
  </w:style>
  <w:style w:type="paragraph" w:styleId="Footer">
    <w:name w:val="footer"/>
    <w:basedOn w:val="Normal"/>
    <w:link w:val="FooterChar"/>
    <w:uiPriority w:val="99"/>
    <w:rsid w:val="005D160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D1604"/>
  </w:style>
  <w:style w:type="paragraph" w:styleId="BalloonText">
    <w:name w:val="Balloon Text"/>
    <w:basedOn w:val="Normal"/>
    <w:link w:val="BalloonTextChar"/>
    <w:rsid w:val="0063240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324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7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47C7"/>
    <w:pPr>
      <w:ind w:left="720"/>
      <w:contextualSpacing/>
    </w:pPr>
  </w:style>
  <w:style w:type="table" w:styleId="TableGrid">
    <w:name w:val="Table Grid"/>
    <w:basedOn w:val="TableNormal"/>
    <w:rsid w:val="00EC47C7"/>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D1604"/>
    <w:pPr>
      <w:tabs>
        <w:tab w:val="center" w:pos="4680"/>
        <w:tab w:val="right" w:pos="9360"/>
      </w:tabs>
      <w:spacing w:before="0" w:line="240" w:lineRule="auto"/>
    </w:pPr>
  </w:style>
  <w:style w:type="character" w:customStyle="1" w:styleId="HeaderChar">
    <w:name w:val="Header Char"/>
    <w:basedOn w:val="DefaultParagraphFont"/>
    <w:link w:val="Header"/>
    <w:rsid w:val="005D1604"/>
  </w:style>
  <w:style w:type="paragraph" w:styleId="Footer">
    <w:name w:val="footer"/>
    <w:basedOn w:val="Normal"/>
    <w:link w:val="FooterChar"/>
    <w:uiPriority w:val="99"/>
    <w:rsid w:val="005D160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D1604"/>
  </w:style>
  <w:style w:type="paragraph" w:styleId="BalloonText">
    <w:name w:val="Balloon Text"/>
    <w:basedOn w:val="Normal"/>
    <w:link w:val="BalloonTextChar"/>
    <w:rsid w:val="0063240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324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2145-0B53-4A84-9723-AEC824E3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4068</Words>
  <Characters>23192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27206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P8H61</cp:lastModifiedBy>
  <cp:revision>7</cp:revision>
  <cp:lastPrinted>2017-08-30T07:57:00Z</cp:lastPrinted>
  <dcterms:created xsi:type="dcterms:W3CDTF">2017-08-29T01:30:00Z</dcterms:created>
  <dcterms:modified xsi:type="dcterms:W3CDTF">2017-08-30T08:07:00Z</dcterms:modified>
</cp:coreProperties>
</file>